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86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186B3B" w:rsidRPr="00CA611C" w14:paraId="668FE0FC" w14:textId="77777777" w:rsidTr="005046DC">
        <w:trPr>
          <w:cantSplit/>
          <w:trHeight w:val="228"/>
        </w:trPr>
        <w:tc>
          <w:tcPr>
            <w:tcW w:w="9355" w:type="dxa"/>
            <w:gridSpan w:val="2"/>
            <w:shd w:val="clear" w:color="auto" w:fill="auto"/>
          </w:tcPr>
          <w:p w14:paraId="27E71150" w14:textId="2FA98873" w:rsidR="00186B3B" w:rsidRPr="00CA611C" w:rsidRDefault="00186B3B" w:rsidP="00186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11C">
              <w:rPr>
                <w:rFonts w:ascii="Arial" w:hAnsi="Arial" w:cs="Arial"/>
                <w:b/>
                <w:bCs/>
                <w:sz w:val="40"/>
                <w:szCs w:val="40"/>
              </w:rPr>
              <w:t>Job Description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186B3B" w:rsidRPr="00CA611C" w14:paraId="6484C89F" w14:textId="77777777" w:rsidTr="00186B3B">
        <w:trPr>
          <w:cantSplit/>
          <w:trHeight w:val="228"/>
        </w:trPr>
        <w:tc>
          <w:tcPr>
            <w:tcW w:w="4675" w:type="dxa"/>
            <w:shd w:val="clear" w:color="auto" w:fill="auto"/>
          </w:tcPr>
          <w:p w14:paraId="38B702DB" w14:textId="2C83369F" w:rsidR="00186B3B" w:rsidRPr="00CA611C" w:rsidRDefault="00186B3B" w:rsidP="00186B3B">
            <w:pPr>
              <w:rPr>
                <w:rFonts w:ascii="Arial" w:hAnsi="Arial" w:cs="Arial"/>
                <w:sz w:val="22"/>
                <w:szCs w:val="22"/>
              </w:rPr>
            </w:pPr>
            <w:r w:rsidRPr="00CA611C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  <w:r w:rsidRPr="00CA611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42DCC">
              <w:rPr>
                <w:rFonts w:ascii="Arial" w:hAnsi="Arial" w:cs="Arial"/>
                <w:sz w:val="22"/>
                <w:szCs w:val="22"/>
              </w:rPr>
              <w:t>R</w:t>
            </w:r>
            <w:r w:rsidR="00EA1534">
              <w:rPr>
                <w:rFonts w:ascii="Arial" w:hAnsi="Arial" w:cs="Arial"/>
                <w:sz w:val="22"/>
                <w:szCs w:val="22"/>
              </w:rPr>
              <w:t>eceptionist</w:t>
            </w:r>
          </w:p>
        </w:tc>
        <w:tc>
          <w:tcPr>
            <w:tcW w:w="4680" w:type="dxa"/>
            <w:shd w:val="clear" w:color="auto" w:fill="auto"/>
          </w:tcPr>
          <w:p w14:paraId="5FF56732" w14:textId="15334934" w:rsidR="00186B3B" w:rsidRPr="00CA611C" w:rsidRDefault="00186B3B" w:rsidP="00186B3B">
            <w:pPr>
              <w:rPr>
                <w:rFonts w:ascii="Arial" w:hAnsi="Arial" w:cs="Arial"/>
                <w:sz w:val="22"/>
                <w:szCs w:val="22"/>
              </w:rPr>
            </w:pPr>
            <w:r w:rsidRPr="00CA611C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  <w:r w:rsidRPr="00CA611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A1534">
              <w:rPr>
                <w:rFonts w:ascii="Arial" w:hAnsi="Arial" w:cs="Arial"/>
                <w:sz w:val="22"/>
                <w:szCs w:val="22"/>
              </w:rPr>
              <w:t>Administration</w:t>
            </w:r>
          </w:p>
        </w:tc>
      </w:tr>
      <w:tr w:rsidR="00186B3B" w:rsidRPr="00CA611C" w14:paraId="424C51D4" w14:textId="77777777" w:rsidTr="0028094A">
        <w:trPr>
          <w:trHeight w:val="342"/>
        </w:trPr>
        <w:tc>
          <w:tcPr>
            <w:tcW w:w="4675" w:type="dxa"/>
            <w:shd w:val="clear" w:color="auto" w:fill="auto"/>
          </w:tcPr>
          <w:p w14:paraId="55116556" w14:textId="494724F3" w:rsidR="00186B3B" w:rsidRPr="00CA611C" w:rsidRDefault="00186B3B" w:rsidP="00186B3B">
            <w:pPr>
              <w:rPr>
                <w:rFonts w:ascii="Arial" w:hAnsi="Arial" w:cs="Arial"/>
                <w:sz w:val="22"/>
                <w:szCs w:val="22"/>
              </w:rPr>
            </w:pPr>
            <w:r w:rsidRPr="00CA611C"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sz w:val="22"/>
                <w:szCs w:val="22"/>
              </w:rPr>
              <w:t>TE</w:t>
            </w:r>
            <w:r w:rsidRPr="00CA611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A611C">
              <w:rPr>
                <w:rFonts w:ascii="Arial" w:hAnsi="Arial" w:cs="Arial"/>
                <w:sz w:val="22"/>
                <w:szCs w:val="22"/>
              </w:rPr>
              <w:t xml:space="preserve"> Full-Time</w:t>
            </w:r>
            <w:r w:rsidR="001508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14:paraId="17696B76" w14:textId="06819823" w:rsidR="00186B3B" w:rsidRPr="00CA611C" w:rsidRDefault="00186B3B" w:rsidP="00186B3B">
            <w:pPr>
              <w:rPr>
                <w:rFonts w:ascii="Arial" w:hAnsi="Arial" w:cs="Arial"/>
                <w:sz w:val="22"/>
                <w:szCs w:val="22"/>
              </w:rPr>
            </w:pPr>
            <w:r w:rsidRPr="00CA611C">
              <w:rPr>
                <w:rFonts w:ascii="Arial" w:hAnsi="Arial" w:cs="Arial"/>
                <w:b/>
                <w:sz w:val="22"/>
                <w:szCs w:val="22"/>
              </w:rPr>
              <w:t xml:space="preserve">Reports To: </w:t>
            </w:r>
            <w:r w:rsidRPr="00CA611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A1534">
              <w:rPr>
                <w:rFonts w:ascii="Arial" w:hAnsi="Arial" w:cs="Arial"/>
                <w:sz w:val="22"/>
                <w:szCs w:val="22"/>
              </w:rPr>
              <w:t>Mark Brown, Director of Finance</w:t>
            </w:r>
          </w:p>
        </w:tc>
      </w:tr>
      <w:tr w:rsidR="00186B3B" w:rsidRPr="00CA611C" w14:paraId="05D42EEE" w14:textId="77777777" w:rsidTr="00186B3B">
        <w:trPr>
          <w:trHeight w:val="228"/>
        </w:trPr>
        <w:tc>
          <w:tcPr>
            <w:tcW w:w="4675" w:type="dxa"/>
            <w:shd w:val="clear" w:color="auto" w:fill="auto"/>
          </w:tcPr>
          <w:p w14:paraId="04EC0231" w14:textId="34B61B6E" w:rsidR="00186B3B" w:rsidRPr="00CA611C" w:rsidRDefault="00186B3B" w:rsidP="00186B3B">
            <w:pPr>
              <w:rPr>
                <w:rFonts w:ascii="Arial" w:hAnsi="Arial" w:cs="Arial"/>
                <w:sz w:val="22"/>
                <w:szCs w:val="22"/>
              </w:rPr>
            </w:pPr>
            <w:r w:rsidRPr="00CA611C">
              <w:rPr>
                <w:rFonts w:ascii="Arial" w:hAnsi="Arial" w:cs="Arial"/>
                <w:b/>
                <w:sz w:val="22"/>
                <w:szCs w:val="22"/>
              </w:rPr>
              <w:t xml:space="preserve">Exemption Status: </w:t>
            </w:r>
            <w:r w:rsidRPr="00CA611C">
              <w:rPr>
                <w:rFonts w:ascii="Arial" w:hAnsi="Arial" w:cs="Arial"/>
                <w:sz w:val="22"/>
                <w:szCs w:val="22"/>
              </w:rPr>
              <w:t>Non-Exempt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14:paraId="6D1CD2E9" w14:textId="668612D2" w:rsidR="00186B3B" w:rsidRPr="00CA611C" w:rsidRDefault="00186B3B" w:rsidP="00186B3B">
            <w:pPr>
              <w:rPr>
                <w:rFonts w:ascii="Arial" w:hAnsi="Arial" w:cs="Arial"/>
                <w:sz w:val="22"/>
                <w:szCs w:val="22"/>
              </w:rPr>
            </w:pPr>
            <w:r w:rsidRPr="00CA611C">
              <w:rPr>
                <w:rFonts w:ascii="Arial" w:hAnsi="Arial" w:cs="Arial"/>
                <w:b/>
                <w:sz w:val="22"/>
                <w:szCs w:val="22"/>
              </w:rPr>
              <w:t>Revision Date</w:t>
            </w:r>
            <w:r w:rsidRPr="00CA611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A1534">
              <w:rPr>
                <w:rFonts w:ascii="Arial" w:hAnsi="Arial" w:cs="Arial"/>
                <w:sz w:val="22"/>
                <w:szCs w:val="22"/>
              </w:rPr>
              <w:t>07/05/2023</w:t>
            </w:r>
          </w:p>
        </w:tc>
      </w:tr>
    </w:tbl>
    <w:p w14:paraId="3E10D16B" w14:textId="38459FCA" w:rsidR="00C60891" w:rsidRDefault="00C60891" w:rsidP="00186B3B">
      <w:pPr>
        <w:jc w:val="center"/>
        <w:rPr>
          <w:rFonts w:ascii="Arial" w:hAnsi="Arial" w:cs="Arial"/>
          <w:b/>
          <w:sz w:val="22"/>
          <w:szCs w:val="22"/>
        </w:rPr>
      </w:pPr>
    </w:p>
    <w:p w14:paraId="5265AE48" w14:textId="77777777" w:rsidR="00C60891" w:rsidRDefault="00C60891" w:rsidP="00532110">
      <w:pPr>
        <w:jc w:val="both"/>
        <w:rPr>
          <w:rFonts w:ascii="Arial" w:hAnsi="Arial" w:cs="Arial"/>
          <w:b/>
          <w:sz w:val="22"/>
          <w:szCs w:val="22"/>
        </w:rPr>
      </w:pPr>
    </w:p>
    <w:p w14:paraId="0039EE79" w14:textId="263ECDB0" w:rsidR="00F8432D" w:rsidRPr="00CA611C" w:rsidRDefault="00F8432D" w:rsidP="00532110">
      <w:pPr>
        <w:jc w:val="both"/>
        <w:rPr>
          <w:rFonts w:ascii="Arial" w:hAnsi="Arial" w:cs="Arial"/>
          <w:sz w:val="22"/>
          <w:szCs w:val="22"/>
        </w:rPr>
      </w:pPr>
      <w:r w:rsidRPr="00CA611C">
        <w:rPr>
          <w:rFonts w:ascii="Arial" w:hAnsi="Arial" w:cs="Arial"/>
          <w:b/>
          <w:sz w:val="22"/>
          <w:szCs w:val="22"/>
        </w:rPr>
        <w:t>PURPOSE OF POSITION</w:t>
      </w:r>
    </w:p>
    <w:p w14:paraId="3C633379" w14:textId="739BC608" w:rsidR="005E3EFE" w:rsidRDefault="003F5CB5" w:rsidP="005321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rece</w:t>
      </w:r>
      <w:r w:rsidRPr="003F5CB5">
        <w:rPr>
          <w:rFonts w:ascii="Arial" w:hAnsi="Arial" w:cs="Arial"/>
          <w:sz w:val="22"/>
          <w:szCs w:val="22"/>
        </w:rPr>
        <w:t>ptionist serve</w:t>
      </w:r>
      <w:r>
        <w:rPr>
          <w:rFonts w:ascii="Arial" w:hAnsi="Arial" w:cs="Arial"/>
          <w:sz w:val="22"/>
          <w:szCs w:val="22"/>
        </w:rPr>
        <w:t>s</w:t>
      </w:r>
      <w:r w:rsidRPr="003F5CB5">
        <w:rPr>
          <w:rFonts w:ascii="Arial" w:hAnsi="Arial" w:cs="Arial"/>
          <w:sz w:val="22"/>
          <w:szCs w:val="22"/>
        </w:rPr>
        <w:t xml:space="preserve"> as </w:t>
      </w:r>
      <w:r w:rsidR="0051109F">
        <w:rPr>
          <w:rFonts w:ascii="Arial" w:hAnsi="Arial" w:cs="Arial"/>
          <w:sz w:val="22"/>
          <w:szCs w:val="22"/>
        </w:rPr>
        <w:t xml:space="preserve">the Ports </w:t>
      </w:r>
      <w:r w:rsidRPr="003F5CB5">
        <w:rPr>
          <w:rFonts w:ascii="Arial" w:hAnsi="Arial" w:cs="Arial"/>
          <w:sz w:val="22"/>
          <w:szCs w:val="22"/>
        </w:rPr>
        <w:t>front-desk associate</w:t>
      </w:r>
      <w:r w:rsidR="0051109F">
        <w:rPr>
          <w:rFonts w:ascii="Arial" w:hAnsi="Arial" w:cs="Arial"/>
          <w:sz w:val="22"/>
          <w:szCs w:val="22"/>
        </w:rPr>
        <w:t xml:space="preserve"> and</w:t>
      </w:r>
      <w:r w:rsidR="00093FB1">
        <w:rPr>
          <w:rFonts w:ascii="Arial" w:hAnsi="Arial" w:cs="Arial"/>
          <w:sz w:val="22"/>
          <w:szCs w:val="22"/>
        </w:rPr>
        <w:t xml:space="preserve"> is the first point of contact with the Port </w:t>
      </w:r>
      <w:r w:rsidR="00CE4C3E">
        <w:rPr>
          <w:rFonts w:ascii="Arial" w:hAnsi="Arial" w:cs="Arial"/>
          <w:sz w:val="22"/>
          <w:szCs w:val="22"/>
        </w:rPr>
        <w:t xml:space="preserve">for visitors and customers.  The receptionist </w:t>
      </w:r>
      <w:r>
        <w:rPr>
          <w:rFonts w:ascii="Arial" w:hAnsi="Arial" w:cs="Arial"/>
          <w:sz w:val="22"/>
          <w:szCs w:val="22"/>
        </w:rPr>
        <w:t>is</w:t>
      </w:r>
      <w:r w:rsidR="00CE4C3E">
        <w:rPr>
          <w:rFonts w:ascii="Arial" w:hAnsi="Arial" w:cs="Arial"/>
          <w:sz w:val="22"/>
          <w:szCs w:val="22"/>
        </w:rPr>
        <w:t xml:space="preserve"> </w:t>
      </w:r>
      <w:r w:rsidRPr="003F5CB5">
        <w:rPr>
          <w:rFonts w:ascii="Arial" w:hAnsi="Arial" w:cs="Arial"/>
          <w:sz w:val="22"/>
          <w:szCs w:val="22"/>
        </w:rPr>
        <w:t>responsible for several administrative support duties that keep the office running efficiently</w:t>
      </w:r>
      <w:r w:rsidR="00CE4C3E">
        <w:rPr>
          <w:rFonts w:ascii="Arial" w:hAnsi="Arial" w:cs="Arial"/>
          <w:sz w:val="22"/>
          <w:szCs w:val="22"/>
        </w:rPr>
        <w:t xml:space="preserve"> and is a back-up for the Accounts Receivable and Accounts Payable staff</w:t>
      </w:r>
      <w:r w:rsidRPr="003F5CB5">
        <w:rPr>
          <w:rFonts w:ascii="Arial" w:hAnsi="Arial" w:cs="Arial"/>
          <w:sz w:val="22"/>
          <w:szCs w:val="22"/>
        </w:rPr>
        <w:t>. Receptionists greet visitors, handle incoming and outgoing correspondence, maintain files and records, perform data entry,</w:t>
      </w:r>
      <w:r w:rsidR="00027DAE">
        <w:rPr>
          <w:rFonts w:ascii="Arial" w:hAnsi="Arial" w:cs="Arial"/>
          <w:sz w:val="22"/>
          <w:szCs w:val="22"/>
        </w:rPr>
        <w:t xml:space="preserve"> </w:t>
      </w:r>
      <w:r w:rsidRPr="003F5CB5">
        <w:rPr>
          <w:rFonts w:ascii="Arial" w:hAnsi="Arial" w:cs="Arial"/>
          <w:sz w:val="22"/>
          <w:szCs w:val="22"/>
        </w:rPr>
        <w:t xml:space="preserve">keep the office clean, </w:t>
      </w:r>
      <w:r w:rsidR="00161F1A" w:rsidRPr="003F5CB5">
        <w:rPr>
          <w:rFonts w:ascii="Arial" w:hAnsi="Arial" w:cs="Arial"/>
          <w:sz w:val="22"/>
          <w:szCs w:val="22"/>
        </w:rPr>
        <w:t>safe,</w:t>
      </w:r>
      <w:r w:rsidRPr="003F5CB5">
        <w:rPr>
          <w:rFonts w:ascii="Arial" w:hAnsi="Arial" w:cs="Arial"/>
          <w:sz w:val="22"/>
          <w:szCs w:val="22"/>
        </w:rPr>
        <w:t xml:space="preserve"> and organized</w:t>
      </w:r>
      <w:r w:rsidR="00A47F72">
        <w:rPr>
          <w:rFonts w:ascii="Arial" w:hAnsi="Arial" w:cs="Arial"/>
          <w:sz w:val="22"/>
          <w:szCs w:val="22"/>
        </w:rPr>
        <w:t>,</w:t>
      </w:r>
      <w:r w:rsidRPr="003F5CB5">
        <w:rPr>
          <w:rFonts w:ascii="Arial" w:hAnsi="Arial" w:cs="Arial"/>
          <w:sz w:val="22"/>
          <w:szCs w:val="22"/>
        </w:rPr>
        <w:t xml:space="preserve"> and keep office supply inventory fully stocked</w:t>
      </w:r>
      <w:r w:rsidR="00A47F72">
        <w:rPr>
          <w:rFonts w:ascii="Arial" w:hAnsi="Arial" w:cs="Arial"/>
          <w:sz w:val="22"/>
          <w:szCs w:val="22"/>
        </w:rPr>
        <w:t>.</w:t>
      </w:r>
    </w:p>
    <w:p w14:paraId="76480A8D" w14:textId="77777777" w:rsidR="00A47F72" w:rsidRPr="00CA611C" w:rsidRDefault="00A47F72" w:rsidP="00532110">
      <w:pPr>
        <w:jc w:val="both"/>
        <w:rPr>
          <w:rFonts w:ascii="Arial" w:hAnsi="Arial" w:cs="Arial"/>
          <w:sz w:val="20"/>
        </w:rPr>
      </w:pPr>
    </w:p>
    <w:p w14:paraId="79379B52" w14:textId="15E465F1" w:rsidR="00C41E7F" w:rsidRPr="00CA611C" w:rsidRDefault="00F8432D" w:rsidP="00532110">
      <w:pPr>
        <w:jc w:val="both"/>
        <w:rPr>
          <w:rFonts w:ascii="Arial" w:hAnsi="Arial" w:cs="Arial"/>
          <w:b/>
          <w:sz w:val="22"/>
          <w:szCs w:val="22"/>
        </w:rPr>
      </w:pPr>
      <w:r w:rsidRPr="00CA611C">
        <w:rPr>
          <w:rFonts w:ascii="Arial" w:hAnsi="Arial" w:cs="Arial"/>
          <w:b/>
          <w:sz w:val="22"/>
          <w:szCs w:val="22"/>
        </w:rPr>
        <w:t>JOB FUNCTIONS</w:t>
      </w:r>
      <w:r w:rsidR="00CA611C" w:rsidRPr="00CA611C">
        <w:rPr>
          <w:rFonts w:ascii="Arial" w:hAnsi="Arial" w:cs="Arial"/>
          <w:b/>
          <w:sz w:val="22"/>
          <w:szCs w:val="22"/>
        </w:rPr>
        <w:t xml:space="preserve"> </w:t>
      </w:r>
    </w:p>
    <w:p w14:paraId="35C898A1" w14:textId="77175E63" w:rsidR="00F8432D" w:rsidRPr="00CA611C" w:rsidRDefault="00112EBB" w:rsidP="00A10EC1">
      <w:pPr>
        <w:pStyle w:val="OutlineNumbering"/>
        <w:rPr>
          <w:rFonts w:ascii="Arial" w:hAnsi="Arial" w:cs="Arial"/>
        </w:rPr>
      </w:pPr>
      <w:r>
        <w:rPr>
          <w:rFonts w:ascii="Arial" w:hAnsi="Arial" w:cs="Arial"/>
        </w:rPr>
        <w:t>Customer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8167"/>
      </w:tblGrid>
      <w:tr w:rsidR="00FF497E" w14:paraId="485B63F9" w14:textId="77777777" w:rsidTr="00BC19FB">
        <w:tc>
          <w:tcPr>
            <w:tcW w:w="920" w:type="dxa"/>
            <w:tcBorders>
              <w:bottom w:val="single" w:sz="4" w:space="0" w:color="auto"/>
            </w:tcBorders>
          </w:tcPr>
          <w:p w14:paraId="0F8183C5" w14:textId="7C114F3A" w:rsidR="00FF497E" w:rsidRDefault="00FF497E" w:rsidP="00FF4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139442102"/>
            <w:r>
              <w:rPr>
                <w:rFonts w:ascii="Arial" w:hAnsi="Arial" w:cs="Arial"/>
                <w:sz w:val="18"/>
                <w:szCs w:val="18"/>
              </w:rPr>
              <w:t>Essential (Y/N)</w:t>
            </w:r>
          </w:p>
        </w:tc>
        <w:tc>
          <w:tcPr>
            <w:tcW w:w="8167" w:type="dxa"/>
            <w:tcBorders>
              <w:bottom w:val="single" w:sz="4" w:space="0" w:color="auto"/>
            </w:tcBorders>
          </w:tcPr>
          <w:p w14:paraId="0561E319" w14:textId="77777777" w:rsidR="00FF497E" w:rsidRDefault="00FF497E" w:rsidP="00FF4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A8E4B8" w14:textId="05ED8DB4" w:rsidR="00FF497E" w:rsidRDefault="00FF497E" w:rsidP="00FF4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Duty</w:t>
            </w:r>
          </w:p>
        </w:tc>
      </w:tr>
      <w:tr w:rsidR="00FF497E" w14:paraId="77C52582" w14:textId="77777777" w:rsidTr="00BC19FB">
        <w:tc>
          <w:tcPr>
            <w:tcW w:w="920" w:type="dxa"/>
            <w:tcBorders>
              <w:top w:val="single" w:sz="4" w:space="0" w:color="auto"/>
            </w:tcBorders>
          </w:tcPr>
          <w:p w14:paraId="155F1B86" w14:textId="1078D0C3" w:rsidR="00FF497E" w:rsidRDefault="00FF497E" w:rsidP="00FF4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167" w:type="dxa"/>
            <w:tcBorders>
              <w:top w:val="single" w:sz="4" w:space="0" w:color="auto"/>
            </w:tcBorders>
          </w:tcPr>
          <w:p w14:paraId="7CAF9A73" w14:textId="1A398488" w:rsidR="00B3026A" w:rsidRDefault="00B3026A" w:rsidP="005321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00347B">
              <w:rPr>
                <w:rFonts w:ascii="Arial" w:hAnsi="Arial" w:cs="Arial"/>
                <w:sz w:val="18"/>
                <w:szCs w:val="18"/>
              </w:rPr>
              <w:t xml:space="preserve">reet customers at the front desk in a friendly, energetic, personable, </w:t>
            </w:r>
            <w:r w:rsidR="00831B75">
              <w:rPr>
                <w:rFonts w:ascii="Arial" w:hAnsi="Arial" w:cs="Arial"/>
                <w:sz w:val="18"/>
                <w:szCs w:val="18"/>
              </w:rPr>
              <w:t>professional,</w:t>
            </w:r>
            <w:r w:rsidR="0000347B">
              <w:rPr>
                <w:rFonts w:ascii="Arial" w:hAnsi="Arial" w:cs="Arial"/>
                <w:sz w:val="18"/>
                <w:szCs w:val="18"/>
              </w:rPr>
              <w:t xml:space="preserve"> and polite manner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026A" w14:paraId="725D393D" w14:textId="77777777" w:rsidTr="00BC19FB">
        <w:tc>
          <w:tcPr>
            <w:tcW w:w="920" w:type="dxa"/>
          </w:tcPr>
          <w:p w14:paraId="6CE1CFB0" w14:textId="2B9E219C" w:rsidR="00B3026A" w:rsidRDefault="00A435CB" w:rsidP="00FF4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167" w:type="dxa"/>
          </w:tcPr>
          <w:p w14:paraId="2DE98342" w14:textId="41E01B68" w:rsidR="00B3026A" w:rsidRDefault="00BC19FB" w:rsidP="005321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Answers phone calls, screens</w:t>
            </w:r>
            <w:r w:rsidR="00580CA8">
              <w:rPr>
                <w:rFonts w:ascii="Arial" w:hAnsi="Arial" w:cs="Arial"/>
                <w:sz w:val="18"/>
                <w:szCs w:val="18"/>
              </w:rPr>
              <w:t xml:space="preserve"> calls, transfers call to </w:t>
            </w:r>
            <w:r w:rsidR="00E649AF">
              <w:rPr>
                <w:rFonts w:ascii="Arial" w:hAnsi="Arial" w:cs="Arial"/>
                <w:sz w:val="18"/>
                <w:szCs w:val="18"/>
              </w:rPr>
              <w:t>appropriate party, announcing the call to recipient.</w:t>
            </w:r>
          </w:p>
        </w:tc>
      </w:tr>
      <w:tr w:rsidR="00FF497E" w14:paraId="5E8FD0DD" w14:textId="77777777" w:rsidTr="00FF497E">
        <w:tc>
          <w:tcPr>
            <w:tcW w:w="920" w:type="dxa"/>
          </w:tcPr>
          <w:p w14:paraId="1AA8D545" w14:textId="7CDED088" w:rsidR="00FF497E" w:rsidRDefault="00364A9F" w:rsidP="00FF4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167" w:type="dxa"/>
          </w:tcPr>
          <w:p w14:paraId="5A0A774E" w14:textId="279623BD" w:rsidR="00FF497E" w:rsidRDefault="00831B75" w:rsidP="005321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 and documentation of postal mai</w:t>
            </w:r>
            <w:r w:rsidR="00662CD9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, including recording of any checks received</w:t>
            </w:r>
            <w:r w:rsidR="000239D6">
              <w:rPr>
                <w:rFonts w:ascii="Arial" w:hAnsi="Arial" w:cs="Arial"/>
                <w:sz w:val="18"/>
                <w:szCs w:val="18"/>
              </w:rPr>
              <w:t xml:space="preserve">, receiving of packages, </w:t>
            </w:r>
            <w:r w:rsidR="008A0839">
              <w:rPr>
                <w:rFonts w:ascii="Arial" w:hAnsi="Arial" w:cs="Arial"/>
                <w:sz w:val="18"/>
                <w:szCs w:val="18"/>
              </w:rPr>
              <w:t>and contact the correct parties.</w:t>
            </w:r>
          </w:p>
        </w:tc>
      </w:tr>
      <w:tr w:rsidR="007301FD" w14:paraId="2A2CA100" w14:textId="77777777" w:rsidTr="00FF497E">
        <w:tc>
          <w:tcPr>
            <w:tcW w:w="920" w:type="dxa"/>
          </w:tcPr>
          <w:p w14:paraId="69C41D26" w14:textId="6505F074" w:rsidR="007301FD" w:rsidRDefault="007301FD" w:rsidP="00FF4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167" w:type="dxa"/>
          </w:tcPr>
          <w:p w14:paraId="239F1D1D" w14:textId="38BD4BD8" w:rsidR="007301FD" w:rsidRDefault="007301FD" w:rsidP="005321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Verifies the office lobby is open.</w:t>
            </w:r>
          </w:p>
        </w:tc>
      </w:tr>
      <w:tr w:rsidR="007301FD" w14:paraId="0D14C631" w14:textId="77777777" w:rsidTr="00FF497E">
        <w:tc>
          <w:tcPr>
            <w:tcW w:w="920" w:type="dxa"/>
          </w:tcPr>
          <w:p w14:paraId="0517F1BD" w14:textId="7150D4D4" w:rsidR="007301FD" w:rsidRDefault="007301FD" w:rsidP="00FF4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167" w:type="dxa"/>
          </w:tcPr>
          <w:p w14:paraId="02A19D1B" w14:textId="6DA2FCEB" w:rsidR="007301FD" w:rsidRDefault="007301FD" w:rsidP="005321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Performs data entry, as time allows, this includes any service tickets generated by Operations.</w:t>
            </w:r>
          </w:p>
        </w:tc>
      </w:tr>
      <w:tr w:rsidR="007301FD" w14:paraId="2A6922E4" w14:textId="77777777" w:rsidTr="00FF497E">
        <w:tc>
          <w:tcPr>
            <w:tcW w:w="920" w:type="dxa"/>
          </w:tcPr>
          <w:p w14:paraId="0A7C96FF" w14:textId="0D50F8B5" w:rsidR="007301FD" w:rsidRDefault="007301FD" w:rsidP="00FF4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167" w:type="dxa"/>
          </w:tcPr>
          <w:p w14:paraId="68B95E72" w14:textId="2564A9CA" w:rsidR="007301FD" w:rsidRDefault="007301FD" w:rsidP="005321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 </w:t>
            </w:r>
            <w:r w:rsidRPr="00C62133">
              <w:rPr>
                <w:rFonts w:ascii="Arial" w:hAnsi="Arial" w:cs="Arial"/>
                <w:sz w:val="18"/>
                <w:szCs w:val="18"/>
              </w:rPr>
              <w:t>courteous, friendly, and helpful to guests, man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62133">
              <w:rPr>
                <w:rFonts w:ascii="Arial" w:hAnsi="Arial" w:cs="Arial"/>
                <w:sz w:val="18"/>
                <w:szCs w:val="18"/>
              </w:rPr>
              <w:t>gers, and fellow employees</w:t>
            </w:r>
            <w:r>
              <w:rPr>
                <w:rFonts w:ascii="Arial" w:hAnsi="Arial" w:cs="Arial"/>
                <w:sz w:val="18"/>
                <w:szCs w:val="18"/>
              </w:rPr>
              <w:t xml:space="preserve"> at all times.</w:t>
            </w:r>
          </w:p>
        </w:tc>
      </w:tr>
      <w:tr w:rsidR="007301FD" w14:paraId="6534D935" w14:textId="77777777" w:rsidTr="00FF497E">
        <w:tc>
          <w:tcPr>
            <w:tcW w:w="920" w:type="dxa"/>
          </w:tcPr>
          <w:p w14:paraId="3BAE7453" w14:textId="20A0B8FD" w:rsidR="007301FD" w:rsidRDefault="007301FD" w:rsidP="00FF4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167" w:type="dxa"/>
          </w:tcPr>
          <w:p w14:paraId="2EB15C76" w14:textId="11F6F90C" w:rsidR="007301FD" w:rsidRDefault="007301FD" w:rsidP="005321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Keeps office inventory fully stocked and copier filled with paper.</w:t>
            </w:r>
          </w:p>
        </w:tc>
      </w:tr>
      <w:tr w:rsidR="007301FD" w14:paraId="146B1C9F" w14:textId="77777777" w:rsidTr="00FF497E">
        <w:tc>
          <w:tcPr>
            <w:tcW w:w="920" w:type="dxa"/>
          </w:tcPr>
          <w:p w14:paraId="7615C64C" w14:textId="50AA2927" w:rsidR="007301FD" w:rsidRDefault="007301FD" w:rsidP="00FF4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167" w:type="dxa"/>
          </w:tcPr>
          <w:p w14:paraId="3C65473F" w14:textId="4348833A" w:rsidR="007301FD" w:rsidRDefault="007301FD" w:rsidP="005321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Administrative Support for Accounting staff this includes, but is not limited to:</w:t>
            </w:r>
          </w:p>
        </w:tc>
      </w:tr>
      <w:tr w:rsidR="007301FD" w14:paraId="6ED4A5D0" w14:textId="77777777" w:rsidTr="00FF497E">
        <w:tc>
          <w:tcPr>
            <w:tcW w:w="920" w:type="dxa"/>
          </w:tcPr>
          <w:p w14:paraId="60E72390" w14:textId="4FDF27C1" w:rsidR="007301FD" w:rsidRDefault="007301FD" w:rsidP="00FF4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7" w:type="dxa"/>
          </w:tcPr>
          <w:p w14:paraId="3B5A754A" w14:textId="77777777" w:rsidR="007301FD" w:rsidRDefault="007301FD" w:rsidP="00A326D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Filing Moorage license agreements (electronically or paper form)</w:t>
            </w:r>
          </w:p>
          <w:p w14:paraId="578E3C11" w14:textId="77777777" w:rsidR="00F049A3" w:rsidRDefault="007301FD" w:rsidP="00532110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Filing Accounts Payable paperwork</w:t>
            </w:r>
          </w:p>
          <w:p w14:paraId="1E4C43E0" w14:textId="75D06A63" w:rsidR="007301FD" w:rsidRPr="00F049A3" w:rsidRDefault="007301FD" w:rsidP="00532110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49A3">
              <w:rPr>
                <w:rFonts w:ascii="Arial" w:hAnsi="Arial" w:cs="Arial"/>
                <w:sz w:val="18"/>
                <w:szCs w:val="18"/>
              </w:rPr>
              <w:t>Filing Staff Accountant’s paperwork</w:t>
            </w:r>
          </w:p>
        </w:tc>
      </w:tr>
      <w:tr w:rsidR="007301FD" w14:paraId="0B2C4F92" w14:textId="77777777" w:rsidTr="00FF497E">
        <w:tc>
          <w:tcPr>
            <w:tcW w:w="920" w:type="dxa"/>
          </w:tcPr>
          <w:p w14:paraId="15FD6A4F" w14:textId="6A600389" w:rsidR="007301FD" w:rsidRDefault="007301FD" w:rsidP="00FF4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7" w:type="dxa"/>
          </w:tcPr>
          <w:p w14:paraId="35E41CA9" w14:textId="258D1DD2" w:rsidR="007301FD" w:rsidRDefault="007301FD" w:rsidP="005321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p w14:paraId="3C2D8FDB" w14:textId="548B6865" w:rsidR="00F8432D" w:rsidRDefault="00112EBB" w:rsidP="00A10EC1">
      <w:pPr>
        <w:pStyle w:val="OutlineNumbering"/>
        <w:rPr>
          <w:rFonts w:ascii="Arial" w:hAnsi="Arial" w:cs="Arial"/>
        </w:rPr>
      </w:pPr>
      <w:r>
        <w:rPr>
          <w:rFonts w:ascii="Arial" w:hAnsi="Arial" w:cs="Arial"/>
        </w:rPr>
        <w:t>Accounts Receivable</w:t>
      </w:r>
      <w:r w:rsidR="006375D3">
        <w:rPr>
          <w:rFonts w:ascii="Arial" w:hAnsi="Arial" w:cs="Arial"/>
        </w:rPr>
        <w:t xml:space="preserve">/Payable </w:t>
      </w:r>
      <w:r>
        <w:rPr>
          <w:rFonts w:ascii="Arial" w:hAnsi="Arial" w:cs="Arial"/>
        </w:rPr>
        <w:t>Backup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8167"/>
      </w:tblGrid>
      <w:tr w:rsidR="008F0830" w14:paraId="45D2C7F5" w14:textId="77777777" w:rsidTr="008E7FBA"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2151E1D7" w14:textId="77777777" w:rsidR="008F0830" w:rsidRDefault="008F0830" w:rsidP="006C5B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 (Y/N)</w:t>
            </w:r>
          </w:p>
        </w:tc>
        <w:tc>
          <w:tcPr>
            <w:tcW w:w="8167" w:type="dxa"/>
            <w:tcBorders>
              <w:top w:val="single" w:sz="4" w:space="0" w:color="auto"/>
              <w:bottom w:val="single" w:sz="4" w:space="0" w:color="auto"/>
            </w:tcBorders>
          </w:tcPr>
          <w:p w14:paraId="5D51A7D5" w14:textId="77777777" w:rsidR="008F0830" w:rsidRDefault="008F0830" w:rsidP="006C5B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A06F19" w14:textId="77777777" w:rsidR="008F0830" w:rsidRDefault="008F0830" w:rsidP="006C5B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Duty</w:t>
            </w:r>
          </w:p>
        </w:tc>
      </w:tr>
      <w:tr w:rsidR="008F0830" w14:paraId="5009D5E2" w14:textId="77777777" w:rsidTr="006C5B04">
        <w:tc>
          <w:tcPr>
            <w:tcW w:w="920" w:type="dxa"/>
            <w:tcBorders>
              <w:top w:val="single" w:sz="4" w:space="0" w:color="auto"/>
            </w:tcBorders>
          </w:tcPr>
          <w:p w14:paraId="424DCC7C" w14:textId="5C97DD16" w:rsidR="008F0830" w:rsidRDefault="00612852" w:rsidP="006C5B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167" w:type="dxa"/>
            <w:tcBorders>
              <w:top w:val="single" w:sz="4" w:space="0" w:color="auto"/>
            </w:tcBorders>
          </w:tcPr>
          <w:p w14:paraId="69384FC6" w14:textId="21955534" w:rsidR="00C20F38" w:rsidRDefault="00782F03" w:rsidP="006C5B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position acts as a </w:t>
            </w:r>
            <w:r w:rsidR="00314E00">
              <w:rPr>
                <w:rFonts w:ascii="Arial" w:hAnsi="Arial" w:cs="Arial"/>
                <w:sz w:val="18"/>
                <w:szCs w:val="18"/>
              </w:rPr>
              <w:t>backup</w:t>
            </w:r>
            <w:r>
              <w:rPr>
                <w:rFonts w:ascii="Arial" w:hAnsi="Arial" w:cs="Arial"/>
                <w:sz w:val="18"/>
                <w:szCs w:val="18"/>
              </w:rPr>
              <w:t xml:space="preserve"> for Accounts Receivable </w:t>
            </w:r>
            <w:r w:rsidR="00CE37EB">
              <w:rPr>
                <w:rFonts w:ascii="Arial" w:hAnsi="Arial" w:cs="Arial"/>
                <w:sz w:val="18"/>
                <w:szCs w:val="18"/>
              </w:rPr>
              <w:t xml:space="preserve">and Accounts Payable </w:t>
            </w:r>
            <w:r>
              <w:rPr>
                <w:rFonts w:ascii="Arial" w:hAnsi="Arial" w:cs="Arial"/>
                <w:sz w:val="18"/>
                <w:szCs w:val="18"/>
              </w:rPr>
              <w:t>activities</w:t>
            </w:r>
            <w:r w:rsidR="001D4E7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55C2C1" w14:textId="7EFDB697" w:rsidR="005357DE" w:rsidRPr="005357DE" w:rsidRDefault="00612852" w:rsidP="005357D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 time </w:t>
            </w:r>
            <w:r w:rsidR="00017B53">
              <w:rPr>
                <w:rFonts w:ascii="Arial" w:hAnsi="Arial" w:cs="Arial"/>
                <w:sz w:val="18"/>
                <w:szCs w:val="18"/>
              </w:rPr>
              <w:t>allows</w:t>
            </w:r>
            <w:r w:rsidR="005357DE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C45472">
              <w:rPr>
                <w:rFonts w:ascii="Arial" w:hAnsi="Arial" w:cs="Arial"/>
                <w:sz w:val="18"/>
                <w:szCs w:val="18"/>
              </w:rPr>
              <w:t xml:space="preserve"> person in this position</w:t>
            </w:r>
            <w:r w:rsidR="005357DE">
              <w:rPr>
                <w:rFonts w:ascii="Arial" w:hAnsi="Arial" w:cs="Arial"/>
                <w:sz w:val="18"/>
                <w:szCs w:val="18"/>
              </w:rPr>
              <w:t xml:space="preserve"> will perform some of the functions of each position in order for them to </w:t>
            </w:r>
            <w:r w:rsidR="00C45472">
              <w:rPr>
                <w:rFonts w:ascii="Arial" w:hAnsi="Arial" w:cs="Arial"/>
                <w:sz w:val="18"/>
                <w:szCs w:val="18"/>
              </w:rPr>
              <w:t>understand</w:t>
            </w:r>
            <w:r w:rsidR="005357DE">
              <w:rPr>
                <w:rFonts w:ascii="Arial" w:hAnsi="Arial" w:cs="Arial"/>
                <w:sz w:val="18"/>
                <w:szCs w:val="18"/>
              </w:rPr>
              <w:t xml:space="preserve"> the basic functions of </w:t>
            </w:r>
            <w:r w:rsidR="00C45472">
              <w:rPr>
                <w:rFonts w:ascii="Arial" w:hAnsi="Arial" w:cs="Arial"/>
                <w:sz w:val="18"/>
                <w:szCs w:val="18"/>
              </w:rPr>
              <w:t xml:space="preserve">each of </w:t>
            </w:r>
            <w:r w:rsidR="005357DE">
              <w:rPr>
                <w:rFonts w:ascii="Arial" w:hAnsi="Arial" w:cs="Arial"/>
                <w:sz w:val="18"/>
                <w:szCs w:val="18"/>
              </w:rPr>
              <w:t>the positions.</w:t>
            </w:r>
          </w:p>
          <w:p w14:paraId="3DAA79A7" w14:textId="73785CC8" w:rsidR="000E204A" w:rsidRDefault="000E204A" w:rsidP="006C5B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03BC42" w14:textId="77777777" w:rsidR="00CA611C" w:rsidRPr="00CA611C" w:rsidRDefault="00CA611C" w:rsidP="00532110">
      <w:pPr>
        <w:jc w:val="both"/>
        <w:rPr>
          <w:rFonts w:ascii="Arial" w:hAnsi="Arial" w:cs="Arial"/>
          <w:sz w:val="20"/>
        </w:rPr>
      </w:pPr>
    </w:p>
    <w:p w14:paraId="04D53B36" w14:textId="1739B8C1" w:rsidR="00A2793D" w:rsidRPr="00CA611C" w:rsidRDefault="00A2793D" w:rsidP="00A2793D">
      <w:pPr>
        <w:pStyle w:val="OutlineNumbering"/>
        <w:rPr>
          <w:rFonts w:ascii="Arial" w:hAnsi="Arial" w:cs="Arial"/>
        </w:rPr>
      </w:pPr>
      <w:bookmarkStart w:id="1" w:name="_Hlk17968898"/>
      <w:r w:rsidRPr="00CA611C">
        <w:rPr>
          <w:rFonts w:ascii="Arial" w:hAnsi="Arial" w:cs="Arial"/>
        </w:rPr>
        <w:t xml:space="preserve">Performs Other Duties and Special Projects as </w:t>
      </w:r>
      <w:r w:rsidR="006C6712" w:rsidRPr="00CA611C">
        <w:rPr>
          <w:rFonts w:ascii="Arial" w:hAnsi="Arial" w:cs="Arial"/>
        </w:rPr>
        <w:t>Required/</w:t>
      </w:r>
      <w:r w:rsidRPr="00CA611C">
        <w:rPr>
          <w:rFonts w:ascii="Arial" w:hAnsi="Arial" w:cs="Arial"/>
        </w:rPr>
        <w:t>Assigned</w:t>
      </w:r>
      <w:bookmarkEnd w:id="1"/>
    </w:p>
    <w:p w14:paraId="58EBE1AE" w14:textId="77777777" w:rsidR="00A2793D" w:rsidRPr="00CA611C" w:rsidRDefault="00A2793D" w:rsidP="00532110">
      <w:pPr>
        <w:jc w:val="both"/>
        <w:rPr>
          <w:rFonts w:ascii="Arial" w:hAnsi="Arial" w:cs="Arial"/>
          <w:b/>
          <w:sz w:val="22"/>
          <w:szCs w:val="22"/>
        </w:rPr>
      </w:pPr>
    </w:p>
    <w:p w14:paraId="517D2867" w14:textId="2B95BF28" w:rsidR="00122F66" w:rsidRPr="00CA611C" w:rsidRDefault="00E21994" w:rsidP="00532110">
      <w:pPr>
        <w:jc w:val="both"/>
        <w:rPr>
          <w:rFonts w:ascii="Arial" w:hAnsi="Arial" w:cs="Arial"/>
          <w:b/>
          <w:sz w:val="22"/>
          <w:szCs w:val="22"/>
        </w:rPr>
      </w:pPr>
      <w:r w:rsidRPr="00CA611C">
        <w:rPr>
          <w:rFonts w:ascii="Arial" w:hAnsi="Arial" w:cs="Arial"/>
          <w:b/>
          <w:sz w:val="22"/>
          <w:szCs w:val="22"/>
        </w:rPr>
        <w:t xml:space="preserve">REQUIRED </w:t>
      </w:r>
      <w:r w:rsidR="00BF71D1" w:rsidRPr="00CA611C">
        <w:rPr>
          <w:rFonts w:ascii="Arial" w:hAnsi="Arial" w:cs="Arial"/>
          <w:b/>
          <w:sz w:val="22"/>
          <w:szCs w:val="22"/>
        </w:rPr>
        <w:t>QUALIFICATIONS</w:t>
      </w:r>
    </w:p>
    <w:p w14:paraId="1F716CE0" w14:textId="77777777" w:rsidR="00B274BB" w:rsidRPr="00A159C4" w:rsidRDefault="00B274BB" w:rsidP="00B274BB">
      <w:pPr>
        <w:rPr>
          <w:rFonts w:ascii="Arial" w:hAnsi="Arial" w:cs="Arial"/>
          <w:sz w:val="22"/>
          <w:szCs w:val="22"/>
        </w:rPr>
      </w:pPr>
      <w:r w:rsidRPr="00A159C4">
        <w:rPr>
          <w:rFonts w:ascii="Arial" w:hAnsi="Arial" w:cs="Arial"/>
          <w:sz w:val="22"/>
          <w:szCs w:val="22"/>
        </w:rPr>
        <w:t xml:space="preserve">This position requires training and/or knowledge base equal to a high school education or equivalent.  </w:t>
      </w:r>
    </w:p>
    <w:p w14:paraId="28C657B8" w14:textId="77777777" w:rsidR="00A159C4" w:rsidRPr="00A159C4" w:rsidRDefault="00A159C4" w:rsidP="00A159C4">
      <w:pPr>
        <w:rPr>
          <w:rFonts w:ascii="Arial" w:hAnsi="Arial" w:cs="Arial"/>
          <w:sz w:val="22"/>
          <w:szCs w:val="22"/>
        </w:rPr>
      </w:pPr>
    </w:p>
    <w:p w14:paraId="3570F2DB" w14:textId="492197B8" w:rsidR="00A159C4" w:rsidRPr="00A159C4" w:rsidRDefault="00A159C4" w:rsidP="00A159C4">
      <w:pPr>
        <w:rPr>
          <w:rFonts w:ascii="Arial" w:hAnsi="Arial" w:cs="Arial"/>
          <w:sz w:val="22"/>
          <w:szCs w:val="22"/>
        </w:rPr>
      </w:pPr>
      <w:r w:rsidRPr="00A159C4">
        <w:rPr>
          <w:rFonts w:ascii="Arial" w:hAnsi="Arial" w:cs="Arial"/>
          <w:sz w:val="22"/>
          <w:szCs w:val="22"/>
        </w:rPr>
        <w:t>Must be at least 18 years old.</w:t>
      </w:r>
    </w:p>
    <w:p w14:paraId="2ED82785" w14:textId="77777777" w:rsidR="00A159C4" w:rsidRPr="00A159C4" w:rsidRDefault="00A159C4" w:rsidP="00B274BB">
      <w:pPr>
        <w:rPr>
          <w:rFonts w:ascii="Arial" w:hAnsi="Arial" w:cs="Arial"/>
          <w:sz w:val="22"/>
          <w:szCs w:val="22"/>
        </w:rPr>
      </w:pPr>
    </w:p>
    <w:p w14:paraId="5CB25C47" w14:textId="77777777" w:rsidR="00B274BB" w:rsidRPr="00A159C4" w:rsidRDefault="00B274BB" w:rsidP="00B274BB">
      <w:pPr>
        <w:rPr>
          <w:rFonts w:ascii="Arial" w:hAnsi="Arial" w:cs="Arial"/>
          <w:sz w:val="22"/>
          <w:szCs w:val="22"/>
        </w:rPr>
      </w:pPr>
      <w:r w:rsidRPr="00A159C4">
        <w:rPr>
          <w:rFonts w:ascii="Arial" w:hAnsi="Arial" w:cs="Arial"/>
          <w:sz w:val="22"/>
          <w:szCs w:val="22"/>
        </w:rPr>
        <w:t xml:space="preserve">This position requires previous work experience of between 6 - 18 months in customer service or any equivalent combination of education and experience which demonstrates the knowledge, </w:t>
      </w:r>
      <w:proofErr w:type="gramStart"/>
      <w:r w:rsidRPr="00A159C4">
        <w:rPr>
          <w:rFonts w:ascii="Arial" w:hAnsi="Arial" w:cs="Arial"/>
          <w:sz w:val="22"/>
          <w:szCs w:val="22"/>
        </w:rPr>
        <w:t>skills</w:t>
      </w:r>
      <w:proofErr w:type="gramEnd"/>
      <w:r w:rsidRPr="00A159C4">
        <w:rPr>
          <w:rFonts w:ascii="Arial" w:hAnsi="Arial" w:cs="Arial"/>
          <w:sz w:val="22"/>
          <w:szCs w:val="22"/>
        </w:rPr>
        <w:t xml:space="preserve"> and abilities to perform the essential functions herein described. </w:t>
      </w:r>
    </w:p>
    <w:p w14:paraId="418AE67C" w14:textId="77777777" w:rsidR="00B274BB" w:rsidRPr="00A159C4" w:rsidRDefault="00B274BB" w:rsidP="00B274BB">
      <w:pPr>
        <w:rPr>
          <w:rFonts w:ascii="Arial" w:hAnsi="Arial" w:cs="Arial"/>
          <w:sz w:val="22"/>
          <w:szCs w:val="22"/>
        </w:rPr>
      </w:pPr>
    </w:p>
    <w:p w14:paraId="08B902F5" w14:textId="33FC4358" w:rsidR="00B274BB" w:rsidRPr="00A159C4" w:rsidRDefault="00B274BB" w:rsidP="00B274BB">
      <w:pPr>
        <w:rPr>
          <w:rFonts w:ascii="Arial" w:hAnsi="Arial" w:cs="Arial"/>
          <w:sz w:val="22"/>
          <w:szCs w:val="22"/>
        </w:rPr>
      </w:pPr>
      <w:r w:rsidRPr="00A159C4">
        <w:rPr>
          <w:rFonts w:ascii="Arial" w:hAnsi="Arial" w:cs="Arial"/>
          <w:sz w:val="22"/>
          <w:szCs w:val="22"/>
        </w:rPr>
        <w:t>Must have basic</w:t>
      </w:r>
      <w:r w:rsidR="00436018" w:rsidRPr="00A159C4">
        <w:rPr>
          <w:rFonts w:ascii="Arial" w:hAnsi="Arial" w:cs="Arial"/>
          <w:sz w:val="22"/>
          <w:szCs w:val="22"/>
        </w:rPr>
        <w:t xml:space="preserve"> to intermediate</w:t>
      </w:r>
      <w:r w:rsidRPr="00A159C4">
        <w:rPr>
          <w:rFonts w:ascii="Arial" w:hAnsi="Arial" w:cs="Arial"/>
          <w:sz w:val="22"/>
          <w:szCs w:val="22"/>
        </w:rPr>
        <w:t xml:space="preserve"> computer skills and know Microsoft Office suite of products</w:t>
      </w:r>
      <w:r w:rsidR="0002686D" w:rsidRPr="00A159C4">
        <w:rPr>
          <w:rFonts w:ascii="Arial" w:hAnsi="Arial" w:cs="Arial"/>
          <w:sz w:val="22"/>
          <w:szCs w:val="22"/>
        </w:rPr>
        <w:t>.</w:t>
      </w:r>
    </w:p>
    <w:p w14:paraId="3CB337A9" w14:textId="77777777" w:rsidR="00B274BB" w:rsidRPr="00A159C4" w:rsidRDefault="00B274BB" w:rsidP="00B274BB">
      <w:pPr>
        <w:rPr>
          <w:rFonts w:ascii="Arial" w:hAnsi="Arial" w:cs="Arial"/>
          <w:sz w:val="22"/>
          <w:szCs w:val="22"/>
        </w:rPr>
      </w:pPr>
    </w:p>
    <w:p w14:paraId="1BDE3DEA" w14:textId="74699B2F" w:rsidR="00B274BB" w:rsidRPr="00A159C4" w:rsidRDefault="00B274BB" w:rsidP="00B274BB">
      <w:pPr>
        <w:rPr>
          <w:rFonts w:ascii="Arial" w:hAnsi="Arial" w:cs="Arial"/>
          <w:sz w:val="22"/>
          <w:szCs w:val="22"/>
        </w:rPr>
      </w:pPr>
      <w:r w:rsidRPr="00A159C4">
        <w:rPr>
          <w:rFonts w:ascii="Arial" w:hAnsi="Arial" w:cs="Arial"/>
          <w:sz w:val="22"/>
          <w:szCs w:val="22"/>
        </w:rPr>
        <w:lastRenderedPageBreak/>
        <w:t>Must be in a physical condition compatible with job requirements, with</w:t>
      </w:r>
      <w:r w:rsidR="00017B53">
        <w:rPr>
          <w:rFonts w:ascii="Arial" w:hAnsi="Arial" w:cs="Arial"/>
          <w:sz w:val="22"/>
          <w:szCs w:val="22"/>
        </w:rPr>
        <w:t xml:space="preserve"> or without</w:t>
      </w:r>
      <w:r w:rsidRPr="00A159C4">
        <w:rPr>
          <w:rFonts w:ascii="Arial" w:hAnsi="Arial" w:cs="Arial"/>
          <w:sz w:val="22"/>
          <w:szCs w:val="22"/>
        </w:rPr>
        <w:t xml:space="preserve"> reasonable accommodation.</w:t>
      </w:r>
    </w:p>
    <w:p w14:paraId="32B8B7F8" w14:textId="77777777" w:rsidR="00A2793D" w:rsidRPr="00CA611C" w:rsidRDefault="00A2793D" w:rsidP="00FB64C0">
      <w:pPr>
        <w:jc w:val="both"/>
        <w:rPr>
          <w:rFonts w:ascii="Arial" w:hAnsi="Arial" w:cs="Arial"/>
          <w:sz w:val="22"/>
          <w:szCs w:val="22"/>
        </w:rPr>
      </w:pPr>
    </w:p>
    <w:p w14:paraId="4901D89E" w14:textId="77777777" w:rsidR="00D55F21" w:rsidRPr="00CA611C" w:rsidRDefault="00D55F21" w:rsidP="00D55F21">
      <w:pPr>
        <w:jc w:val="both"/>
        <w:rPr>
          <w:rFonts w:ascii="Arial" w:hAnsi="Arial" w:cs="Arial"/>
          <w:sz w:val="20"/>
        </w:rPr>
      </w:pPr>
    </w:p>
    <w:p w14:paraId="02ACC6D5" w14:textId="0EE86750" w:rsidR="004C15BD" w:rsidRPr="00CA611C" w:rsidRDefault="00212530" w:rsidP="00532110">
      <w:pPr>
        <w:jc w:val="both"/>
        <w:rPr>
          <w:rFonts w:ascii="Arial" w:hAnsi="Arial" w:cs="Arial"/>
          <w:b/>
          <w:sz w:val="22"/>
          <w:szCs w:val="22"/>
        </w:rPr>
      </w:pPr>
      <w:r w:rsidRPr="00CA611C">
        <w:rPr>
          <w:rFonts w:ascii="Arial" w:hAnsi="Arial" w:cs="Arial"/>
          <w:b/>
          <w:sz w:val="22"/>
          <w:szCs w:val="22"/>
        </w:rPr>
        <w:t>P</w:t>
      </w:r>
      <w:r w:rsidR="004032D3" w:rsidRPr="00CA611C">
        <w:rPr>
          <w:rFonts w:ascii="Arial" w:hAnsi="Arial" w:cs="Arial"/>
          <w:b/>
          <w:sz w:val="22"/>
          <w:szCs w:val="22"/>
        </w:rPr>
        <w:t>REFERRED QUALIFICATIONS</w:t>
      </w:r>
    </w:p>
    <w:p w14:paraId="04D022E3" w14:textId="1A45387F" w:rsidR="00AB2718" w:rsidRPr="00CA611C" w:rsidRDefault="00AB2718" w:rsidP="00532110">
      <w:pPr>
        <w:jc w:val="both"/>
        <w:rPr>
          <w:rFonts w:ascii="Arial" w:hAnsi="Arial" w:cs="Arial"/>
          <w:b/>
          <w:sz w:val="22"/>
          <w:szCs w:val="22"/>
        </w:rPr>
      </w:pPr>
      <w:r w:rsidRPr="00CA611C">
        <w:rPr>
          <w:rFonts w:ascii="Arial" w:hAnsi="Arial" w:cs="Arial"/>
          <w:b/>
          <w:sz w:val="22"/>
          <w:szCs w:val="22"/>
        </w:rPr>
        <w:t xml:space="preserve">Applicants for this position possessing one or more of the following knowledge, </w:t>
      </w:r>
      <w:proofErr w:type="gramStart"/>
      <w:r w:rsidRPr="00CA611C">
        <w:rPr>
          <w:rFonts w:ascii="Arial" w:hAnsi="Arial" w:cs="Arial"/>
          <w:b/>
          <w:sz w:val="22"/>
          <w:szCs w:val="22"/>
        </w:rPr>
        <w:t>skills</w:t>
      </w:r>
      <w:proofErr w:type="gramEnd"/>
      <w:r w:rsidRPr="00CA611C">
        <w:rPr>
          <w:rFonts w:ascii="Arial" w:hAnsi="Arial" w:cs="Arial"/>
          <w:b/>
          <w:sz w:val="22"/>
          <w:szCs w:val="22"/>
        </w:rPr>
        <w:t xml:space="preserve"> and abilities with receive preferred consideration through the selection process.</w:t>
      </w:r>
    </w:p>
    <w:p w14:paraId="461EE54F" w14:textId="77777777" w:rsidR="00B91BE7" w:rsidRDefault="00B91BE7" w:rsidP="00B2520E"/>
    <w:p w14:paraId="66E10913" w14:textId="38E862B1" w:rsidR="00B2520E" w:rsidRDefault="00B2520E" w:rsidP="00B2520E">
      <w:r w:rsidRPr="00D959DB">
        <w:t>Outgoing and friendly with a gregarious personality and a natural talent for customer service</w:t>
      </w:r>
      <w:r w:rsidR="00B91BE7">
        <w:t>.</w:t>
      </w:r>
    </w:p>
    <w:p w14:paraId="275FEB53" w14:textId="62C8B91F" w:rsidR="00B91BE7" w:rsidRDefault="00B91BE7" w:rsidP="00B2520E">
      <w:r>
        <w:t>Previous experience in the hospitality industry.</w:t>
      </w:r>
    </w:p>
    <w:p w14:paraId="5D0A3BF1" w14:textId="203DFF2D" w:rsidR="00B91BE7" w:rsidRDefault="00B91BE7" w:rsidP="00B2520E">
      <w:r>
        <w:t>Experience with Accounts Receivable or Accounts Payable.</w:t>
      </w:r>
    </w:p>
    <w:p w14:paraId="3C0DA35F" w14:textId="77777777" w:rsidR="00D55F21" w:rsidRPr="00CA611C" w:rsidRDefault="00D55F21" w:rsidP="00532110">
      <w:pPr>
        <w:jc w:val="both"/>
        <w:rPr>
          <w:rFonts w:ascii="Arial" w:hAnsi="Arial" w:cs="Arial"/>
          <w:b/>
          <w:sz w:val="22"/>
          <w:szCs w:val="22"/>
        </w:rPr>
      </w:pPr>
    </w:p>
    <w:p w14:paraId="21EAF07D" w14:textId="663B4CAC" w:rsidR="000C68A3" w:rsidRPr="00CA611C" w:rsidRDefault="00A81996" w:rsidP="0053211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ENVIRONMENT</w:t>
      </w:r>
    </w:p>
    <w:p w14:paraId="71D741E0" w14:textId="77777777" w:rsidR="00A159C4" w:rsidRPr="00D959DB" w:rsidRDefault="00A159C4" w:rsidP="00A159C4">
      <w:r w:rsidRPr="00D959DB">
        <w:t>Primarily indoor with occasional outdoor tasks.</w:t>
      </w:r>
    </w:p>
    <w:p w14:paraId="6A0734CB" w14:textId="77777777" w:rsidR="00A159C4" w:rsidRPr="00D959DB" w:rsidRDefault="00A159C4" w:rsidP="00A159C4">
      <w:r w:rsidRPr="00D959DB">
        <w:t>Physical demands are limited to the operation of office equipment and lifting office supplies such as file boxes.</w:t>
      </w:r>
    </w:p>
    <w:p w14:paraId="31814ADB" w14:textId="77777777" w:rsidR="00A159C4" w:rsidRPr="00D959DB" w:rsidRDefault="00A159C4" w:rsidP="00A159C4">
      <w:r w:rsidRPr="00D959DB">
        <w:t>Must be able to work effectively despite constant interruption.</w:t>
      </w:r>
    </w:p>
    <w:p w14:paraId="1080AD13" w14:textId="77777777" w:rsidR="00186B3B" w:rsidRPr="00CA611C" w:rsidRDefault="00186B3B" w:rsidP="00532110">
      <w:pPr>
        <w:jc w:val="both"/>
        <w:rPr>
          <w:rFonts w:ascii="Arial" w:hAnsi="Arial" w:cs="Arial"/>
          <w:sz w:val="22"/>
          <w:szCs w:val="22"/>
        </w:rPr>
      </w:pPr>
    </w:p>
    <w:p w14:paraId="721ED0EB" w14:textId="5261392B" w:rsidR="00363C6A" w:rsidRPr="00DC637B" w:rsidRDefault="00DC637B" w:rsidP="00363C6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C637B">
        <w:rPr>
          <w:rFonts w:ascii="Arial" w:hAnsi="Arial" w:cs="Arial"/>
          <w:b/>
          <w:bCs/>
          <w:sz w:val="22"/>
          <w:szCs w:val="22"/>
        </w:rPr>
        <w:t>Working Relationships</w:t>
      </w:r>
    </w:p>
    <w:p w14:paraId="65B33F9E" w14:textId="6AF098D0" w:rsidR="008D0686" w:rsidRPr="00D959DB" w:rsidRDefault="008D0686" w:rsidP="008D0686">
      <w:r>
        <w:t xml:space="preserve">Communicates in writing and verbally with </w:t>
      </w:r>
      <w:r w:rsidR="00B96190">
        <w:t xml:space="preserve">all </w:t>
      </w:r>
      <w:r>
        <w:t>Port staff</w:t>
      </w:r>
      <w:r w:rsidR="00B96190">
        <w:t>.</w:t>
      </w:r>
    </w:p>
    <w:p w14:paraId="289C8DD5" w14:textId="77777777" w:rsidR="008D0686" w:rsidRPr="00D959DB" w:rsidRDefault="008D0686" w:rsidP="008D0686"/>
    <w:p w14:paraId="18F9DA68" w14:textId="303AF4B4" w:rsidR="008D0686" w:rsidRPr="00D959DB" w:rsidRDefault="008D0686" w:rsidP="008D0686">
      <w:r w:rsidRPr="00D959DB">
        <w:t>External contacts:  Area merchants, general public, moorage and park patrons</w:t>
      </w:r>
      <w:r w:rsidR="00B96190">
        <w:t>, Commercial Fisherman, Periodically Law enforcement.</w:t>
      </w:r>
    </w:p>
    <w:p w14:paraId="79126734" w14:textId="520E1F04" w:rsidR="00363C6A" w:rsidRPr="00CA611C" w:rsidRDefault="00363C6A" w:rsidP="00532110">
      <w:pPr>
        <w:jc w:val="both"/>
        <w:rPr>
          <w:rFonts w:ascii="Arial" w:hAnsi="Arial" w:cs="Arial"/>
          <w:sz w:val="20"/>
        </w:rPr>
      </w:pPr>
    </w:p>
    <w:p w14:paraId="70DB3FA5" w14:textId="7D415BC6" w:rsidR="0031537A" w:rsidRPr="00CA611C" w:rsidRDefault="0031537A" w:rsidP="00532110">
      <w:pPr>
        <w:jc w:val="both"/>
        <w:rPr>
          <w:rFonts w:ascii="Arial" w:hAnsi="Arial" w:cs="Arial"/>
          <w:b/>
          <w:sz w:val="22"/>
          <w:szCs w:val="22"/>
        </w:rPr>
      </w:pPr>
      <w:bookmarkStart w:id="2" w:name="_Hlk13818365"/>
      <w:r w:rsidRPr="00CA611C">
        <w:rPr>
          <w:rFonts w:ascii="Arial" w:hAnsi="Arial" w:cs="Arial"/>
          <w:b/>
          <w:sz w:val="22"/>
          <w:szCs w:val="22"/>
        </w:rPr>
        <w:t>SUPERVISORY RESPONSIBILITIES</w:t>
      </w:r>
    </w:p>
    <w:bookmarkEnd w:id="2"/>
    <w:p w14:paraId="7A6F9FB5" w14:textId="3D5E2338" w:rsidR="00C41E7F" w:rsidRPr="00CA611C" w:rsidRDefault="00B96190" w:rsidP="00532110">
      <w:pPr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none</w:t>
      </w:r>
    </w:p>
    <w:p w14:paraId="002F6FEF" w14:textId="77777777" w:rsidR="0058118F" w:rsidRPr="00CA611C" w:rsidRDefault="0058118F" w:rsidP="00532110">
      <w:pPr>
        <w:jc w:val="both"/>
        <w:rPr>
          <w:rFonts w:ascii="Arial" w:hAnsi="Arial" w:cs="Arial"/>
          <w:spacing w:val="0"/>
          <w:sz w:val="20"/>
        </w:rPr>
      </w:pPr>
    </w:p>
    <w:p w14:paraId="2BB96745" w14:textId="20406234" w:rsidR="0076575F" w:rsidRPr="00CA611C" w:rsidRDefault="0031537A" w:rsidP="00532110">
      <w:pPr>
        <w:jc w:val="both"/>
        <w:rPr>
          <w:rFonts w:ascii="Arial" w:hAnsi="Arial" w:cs="Arial"/>
          <w:b/>
          <w:sz w:val="22"/>
          <w:szCs w:val="22"/>
        </w:rPr>
      </w:pPr>
      <w:bookmarkStart w:id="3" w:name="_Hlk13818652"/>
      <w:r w:rsidRPr="00CA611C">
        <w:rPr>
          <w:rFonts w:ascii="Arial" w:hAnsi="Arial" w:cs="Arial"/>
          <w:b/>
          <w:sz w:val="22"/>
          <w:szCs w:val="22"/>
        </w:rPr>
        <w:t>SUPERVISION RECEIVED</w:t>
      </w:r>
    </w:p>
    <w:bookmarkEnd w:id="3"/>
    <w:p w14:paraId="16BB697B" w14:textId="4ED4F9B0" w:rsidR="00412439" w:rsidRPr="00CA611C" w:rsidRDefault="00B96190" w:rsidP="005321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of Finance and Business Services.</w:t>
      </w:r>
    </w:p>
    <w:p w14:paraId="1CCAA783" w14:textId="77777777" w:rsidR="00532110" w:rsidRPr="00CA611C" w:rsidRDefault="00532110" w:rsidP="00532110">
      <w:pPr>
        <w:jc w:val="both"/>
        <w:rPr>
          <w:rFonts w:ascii="Arial" w:hAnsi="Arial" w:cs="Arial"/>
          <w:sz w:val="22"/>
          <w:szCs w:val="22"/>
        </w:rPr>
      </w:pPr>
    </w:p>
    <w:p w14:paraId="20160D35" w14:textId="090576E9" w:rsidR="00412439" w:rsidRPr="00CA611C" w:rsidRDefault="00412439" w:rsidP="00532110">
      <w:pPr>
        <w:jc w:val="both"/>
        <w:rPr>
          <w:rFonts w:ascii="Arial" w:hAnsi="Arial" w:cs="Arial"/>
          <w:sz w:val="22"/>
          <w:szCs w:val="22"/>
        </w:rPr>
      </w:pPr>
    </w:p>
    <w:p w14:paraId="23B42DCA" w14:textId="441E7835" w:rsidR="00E37B22" w:rsidRPr="00CA611C" w:rsidRDefault="00E37B22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CA611C">
        <w:rPr>
          <w:rFonts w:ascii="Arial" w:hAnsi="Arial" w:cs="Arial"/>
          <w:b/>
          <w:sz w:val="22"/>
          <w:szCs w:val="22"/>
        </w:rPr>
        <w:br w:type="page"/>
      </w:r>
    </w:p>
    <w:p w14:paraId="2F2C82E9" w14:textId="610423C1" w:rsidR="0031537A" w:rsidRPr="00CA611C" w:rsidRDefault="0031537A" w:rsidP="00532110">
      <w:pPr>
        <w:jc w:val="both"/>
        <w:rPr>
          <w:rFonts w:ascii="Arial" w:hAnsi="Arial" w:cs="Arial"/>
          <w:b/>
          <w:sz w:val="22"/>
          <w:szCs w:val="22"/>
        </w:rPr>
      </w:pPr>
      <w:r w:rsidRPr="00CA611C">
        <w:rPr>
          <w:rFonts w:ascii="Arial" w:hAnsi="Arial" w:cs="Arial"/>
          <w:b/>
          <w:sz w:val="22"/>
          <w:szCs w:val="22"/>
        </w:rPr>
        <w:lastRenderedPageBreak/>
        <w:t>SIGNATURES</w:t>
      </w:r>
    </w:p>
    <w:p w14:paraId="59A6E681" w14:textId="373E4072" w:rsidR="0031537A" w:rsidRPr="00CA611C" w:rsidRDefault="0031537A" w:rsidP="00532110">
      <w:pPr>
        <w:tabs>
          <w:tab w:val="decimal" w:pos="537"/>
          <w:tab w:val="left" w:pos="792"/>
        </w:tabs>
        <w:jc w:val="both"/>
        <w:rPr>
          <w:rFonts w:ascii="Arial" w:hAnsi="Arial" w:cs="Arial"/>
          <w:i/>
          <w:sz w:val="22"/>
          <w:szCs w:val="22"/>
        </w:rPr>
      </w:pPr>
      <w:r w:rsidRPr="00CA611C">
        <w:rPr>
          <w:rFonts w:ascii="Arial" w:hAnsi="Arial" w:cs="Arial"/>
          <w:i/>
          <w:sz w:val="22"/>
          <w:szCs w:val="22"/>
        </w:rPr>
        <w:t>This document has been reviewed between the Supervisor and the Incumbent. I</w:t>
      </w:r>
      <w:r w:rsidR="00CA611C">
        <w:rPr>
          <w:rFonts w:ascii="Arial" w:hAnsi="Arial" w:cs="Arial"/>
          <w:i/>
          <w:sz w:val="22"/>
          <w:szCs w:val="22"/>
        </w:rPr>
        <w:t xml:space="preserve">t is </w:t>
      </w:r>
      <w:r w:rsidRPr="00CA611C">
        <w:rPr>
          <w:rFonts w:ascii="Arial" w:hAnsi="Arial" w:cs="Arial"/>
          <w:i/>
          <w:sz w:val="22"/>
          <w:szCs w:val="22"/>
        </w:rPr>
        <w:t>underst</w:t>
      </w:r>
      <w:r w:rsidR="00CA611C">
        <w:rPr>
          <w:rFonts w:ascii="Arial" w:hAnsi="Arial" w:cs="Arial"/>
          <w:i/>
          <w:sz w:val="22"/>
          <w:szCs w:val="22"/>
        </w:rPr>
        <w:t>oo</w:t>
      </w:r>
      <w:r w:rsidRPr="00CA611C">
        <w:rPr>
          <w:rFonts w:ascii="Arial" w:hAnsi="Arial" w:cs="Arial"/>
          <w:i/>
          <w:sz w:val="22"/>
          <w:szCs w:val="22"/>
        </w:rPr>
        <w:t xml:space="preserve">d that this document is intended to describe the most significant essential and auxiliary duties performed by the job/position for illustration purposes, but does not include other occasional work, which may be similar, related to, or a logical assignment for the position. This job/position description does NOT constitute an employment agreement between the employer and </w:t>
      </w:r>
      <w:r w:rsidR="00E411AB" w:rsidRPr="00CA611C">
        <w:rPr>
          <w:rFonts w:ascii="Arial" w:hAnsi="Arial" w:cs="Arial"/>
          <w:i/>
          <w:sz w:val="22"/>
          <w:szCs w:val="22"/>
        </w:rPr>
        <w:t>employee and</w:t>
      </w:r>
      <w:r w:rsidRPr="00CA611C">
        <w:rPr>
          <w:rFonts w:ascii="Arial" w:hAnsi="Arial" w:cs="Arial"/>
          <w:i/>
          <w:sz w:val="22"/>
          <w:szCs w:val="22"/>
        </w:rPr>
        <w:t xml:space="preserve"> is subject to change by the employer as the organizational needs and requirements of the job change.</w:t>
      </w:r>
    </w:p>
    <w:p w14:paraId="72E5D61A" w14:textId="2EF1EE68" w:rsidR="0031537A" w:rsidRPr="00CA611C" w:rsidRDefault="0031537A" w:rsidP="0031537A">
      <w:pPr>
        <w:tabs>
          <w:tab w:val="decimal" w:pos="537"/>
          <w:tab w:val="left" w:pos="792"/>
        </w:tabs>
        <w:rPr>
          <w:rFonts w:ascii="Arial" w:hAnsi="Arial" w:cs="Arial"/>
          <w:sz w:val="22"/>
          <w:szCs w:val="22"/>
        </w:rPr>
      </w:pPr>
    </w:p>
    <w:p w14:paraId="1253C8ED" w14:textId="77777777" w:rsidR="00A10EC1" w:rsidRPr="00CA611C" w:rsidRDefault="00A10EC1" w:rsidP="0031537A">
      <w:pPr>
        <w:tabs>
          <w:tab w:val="decimal" w:pos="537"/>
          <w:tab w:val="left" w:pos="792"/>
        </w:tabs>
        <w:rPr>
          <w:rFonts w:ascii="Arial" w:hAnsi="Arial" w:cs="Arial"/>
          <w:sz w:val="22"/>
          <w:szCs w:val="22"/>
        </w:rPr>
      </w:pPr>
    </w:p>
    <w:p w14:paraId="76538B38" w14:textId="77923FA4" w:rsidR="0031537A" w:rsidRPr="00CA611C" w:rsidRDefault="0031537A" w:rsidP="0031537A">
      <w:pPr>
        <w:rPr>
          <w:rFonts w:ascii="Arial" w:hAnsi="Arial" w:cs="Arial"/>
          <w:sz w:val="22"/>
          <w:szCs w:val="22"/>
        </w:rPr>
      </w:pPr>
      <w:r w:rsidRPr="00CA611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75C818" wp14:editId="1E808203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200025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D3F5E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pt" to="157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">
                <w10:anchorlock/>
              </v:line>
            </w:pict>
          </mc:Fallback>
        </mc:AlternateContent>
      </w:r>
      <w:r w:rsidRPr="00CA611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E71E568" wp14:editId="5898A6B4">
                <wp:simplePos x="0" y="0"/>
                <wp:positionH relativeFrom="column">
                  <wp:posOffset>4267200</wp:posOffset>
                </wp:positionH>
                <wp:positionV relativeFrom="paragraph">
                  <wp:posOffset>241300</wp:posOffset>
                </wp:positionV>
                <wp:extent cx="167640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0B2F6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9pt" to="46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dKsAEAAEgDAAAOAAAAZHJzL2Uyb0RvYy54bWysU8Fu2zAMvQ/YPwi6L3aCNdu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">
                <w10:anchorlock/>
              </v:line>
            </w:pict>
          </mc:Fallback>
        </mc:AlternateContent>
      </w:r>
      <w:r w:rsidRPr="00CA611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7E0895F" wp14:editId="6610FCC1">
                <wp:simplePos x="0" y="0"/>
                <wp:positionH relativeFrom="column">
                  <wp:posOffset>2101215</wp:posOffset>
                </wp:positionH>
                <wp:positionV relativeFrom="paragraph">
                  <wp:posOffset>1289685</wp:posOffset>
                </wp:positionV>
                <wp:extent cx="20574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EED89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5pt,101.55pt" to="327.4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">
                <w10:anchorlock/>
              </v:line>
            </w:pict>
          </mc:Fallback>
        </mc:AlternateContent>
      </w:r>
      <w:r w:rsidRPr="00CA611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2CB92B4" wp14:editId="34BD5E04">
                <wp:simplePos x="0" y="0"/>
                <wp:positionH relativeFrom="column">
                  <wp:posOffset>4267200</wp:posOffset>
                </wp:positionH>
                <wp:positionV relativeFrom="paragraph">
                  <wp:posOffset>1289050</wp:posOffset>
                </wp:positionV>
                <wp:extent cx="1666875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5BD5E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01.5pt" to="467.2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">
                <w10:anchorlock/>
              </v:line>
            </w:pict>
          </mc:Fallback>
        </mc:AlternateContent>
      </w:r>
      <w:r w:rsidRPr="00CA611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09822E7" wp14:editId="5FCC9A7D">
                <wp:simplePos x="0" y="0"/>
                <wp:positionH relativeFrom="column">
                  <wp:posOffset>-635</wp:posOffset>
                </wp:positionH>
                <wp:positionV relativeFrom="paragraph">
                  <wp:posOffset>1298575</wp:posOffset>
                </wp:positionV>
                <wp:extent cx="2009775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378DB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02.25pt" to="158.2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">
                <w10:anchorlock/>
              </v:line>
            </w:pict>
          </mc:Fallback>
        </mc:AlternateContent>
      </w:r>
      <w:r w:rsidRPr="00CA611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C59FFC3" wp14:editId="03B5BA8E">
                <wp:simplePos x="0" y="0"/>
                <wp:positionH relativeFrom="column">
                  <wp:posOffset>2101215</wp:posOffset>
                </wp:positionH>
                <wp:positionV relativeFrom="paragraph">
                  <wp:posOffset>241935</wp:posOffset>
                </wp:positionV>
                <wp:extent cx="2057400" cy="0"/>
                <wp:effectExtent l="5715" t="6985" r="1333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2527F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5pt,19.05pt" to="327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">
                <w10:anchorlock/>
              </v:line>
            </w:pict>
          </mc:Fallback>
        </mc:AlternateContent>
      </w:r>
    </w:p>
    <w:p w14:paraId="7E10D335" w14:textId="77777777" w:rsidR="0031537A" w:rsidRPr="00CA611C" w:rsidRDefault="0031537A" w:rsidP="003153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90" w:type="dxa"/>
        <w:tblLook w:val="01E0" w:firstRow="1" w:lastRow="1" w:firstColumn="1" w:lastColumn="1" w:noHBand="0" w:noVBand="0"/>
      </w:tblPr>
      <w:tblGrid>
        <w:gridCol w:w="3330"/>
        <w:gridCol w:w="3420"/>
        <w:gridCol w:w="2196"/>
      </w:tblGrid>
      <w:tr w:rsidR="0031537A" w:rsidRPr="00CA611C" w14:paraId="7BC6BBA5" w14:textId="77777777" w:rsidTr="00380770">
        <w:trPr>
          <w:trHeight w:val="288"/>
        </w:trPr>
        <w:tc>
          <w:tcPr>
            <w:tcW w:w="3330" w:type="dxa"/>
            <w:vAlign w:val="center"/>
          </w:tcPr>
          <w:p w14:paraId="66839FCC" w14:textId="77777777" w:rsidR="0031537A" w:rsidRPr="00CA611C" w:rsidRDefault="0031537A" w:rsidP="0031537A">
            <w:pPr>
              <w:rPr>
                <w:rFonts w:ascii="Arial" w:hAnsi="Arial" w:cs="Arial"/>
                <w:sz w:val="22"/>
                <w:szCs w:val="22"/>
              </w:rPr>
            </w:pPr>
            <w:r w:rsidRPr="00CA611C">
              <w:rPr>
                <w:rFonts w:ascii="Arial" w:hAnsi="Arial" w:cs="Arial"/>
                <w:sz w:val="22"/>
                <w:szCs w:val="22"/>
              </w:rPr>
              <w:t>Incumbent Name</w:t>
            </w:r>
          </w:p>
        </w:tc>
        <w:tc>
          <w:tcPr>
            <w:tcW w:w="3420" w:type="dxa"/>
            <w:vAlign w:val="center"/>
          </w:tcPr>
          <w:p w14:paraId="62964593" w14:textId="77777777" w:rsidR="0031537A" w:rsidRPr="00CA611C" w:rsidRDefault="0031537A" w:rsidP="0031537A">
            <w:pPr>
              <w:rPr>
                <w:rFonts w:ascii="Arial" w:hAnsi="Arial" w:cs="Arial"/>
                <w:sz w:val="22"/>
                <w:szCs w:val="22"/>
              </w:rPr>
            </w:pPr>
            <w:r w:rsidRPr="00CA611C">
              <w:rPr>
                <w:rFonts w:ascii="Arial" w:hAnsi="Arial" w:cs="Arial"/>
                <w:sz w:val="22"/>
                <w:szCs w:val="22"/>
              </w:rPr>
              <w:t>Incumbent Signature</w:t>
            </w:r>
          </w:p>
        </w:tc>
        <w:tc>
          <w:tcPr>
            <w:tcW w:w="2196" w:type="dxa"/>
            <w:vAlign w:val="center"/>
          </w:tcPr>
          <w:p w14:paraId="39F80AE5" w14:textId="77777777" w:rsidR="0031537A" w:rsidRPr="00CA611C" w:rsidRDefault="0031537A" w:rsidP="0031537A">
            <w:pPr>
              <w:rPr>
                <w:rFonts w:ascii="Arial" w:hAnsi="Arial" w:cs="Arial"/>
                <w:sz w:val="22"/>
                <w:szCs w:val="22"/>
              </w:rPr>
            </w:pPr>
            <w:r w:rsidRPr="00CA611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12199B96" w14:textId="0D4609B7" w:rsidR="0031537A" w:rsidRPr="00CA611C" w:rsidRDefault="0031537A" w:rsidP="0031537A">
      <w:pPr>
        <w:rPr>
          <w:rFonts w:ascii="Arial" w:hAnsi="Arial" w:cs="Arial"/>
          <w:sz w:val="22"/>
          <w:szCs w:val="22"/>
        </w:rPr>
      </w:pPr>
    </w:p>
    <w:p w14:paraId="52EF6721" w14:textId="77777777" w:rsidR="00380770" w:rsidRPr="00CA611C" w:rsidRDefault="00380770" w:rsidP="0031537A">
      <w:pPr>
        <w:rPr>
          <w:rFonts w:ascii="Arial" w:hAnsi="Arial" w:cs="Arial"/>
          <w:sz w:val="22"/>
          <w:szCs w:val="22"/>
        </w:rPr>
      </w:pPr>
    </w:p>
    <w:p w14:paraId="7B7279AB" w14:textId="474FA1D9" w:rsidR="0031537A" w:rsidRPr="00CA611C" w:rsidRDefault="0031537A" w:rsidP="0031537A">
      <w:pPr>
        <w:rPr>
          <w:rFonts w:ascii="Arial" w:hAnsi="Arial" w:cs="Arial"/>
          <w:sz w:val="22"/>
          <w:szCs w:val="22"/>
        </w:rPr>
      </w:pPr>
    </w:p>
    <w:p w14:paraId="5500E603" w14:textId="1E84D550" w:rsidR="00A10EC1" w:rsidRPr="00CA611C" w:rsidRDefault="00A10EC1" w:rsidP="0031537A">
      <w:pPr>
        <w:rPr>
          <w:rFonts w:ascii="Arial" w:hAnsi="Arial" w:cs="Arial"/>
          <w:sz w:val="22"/>
          <w:szCs w:val="22"/>
        </w:rPr>
      </w:pPr>
    </w:p>
    <w:p w14:paraId="68F817D4" w14:textId="77777777" w:rsidR="00A10EC1" w:rsidRPr="00CA611C" w:rsidRDefault="00A10EC1" w:rsidP="003153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90" w:type="dxa"/>
        <w:tblLook w:val="01E0" w:firstRow="1" w:lastRow="1" w:firstColumn="1" w:lastColumn="1" w:noHBand="0" w:noVBand="0"/>
      </w:tblPr>
      <w:tblGrid>
        <w:gridCol w:w="3330"/>
        <w:gridCol w:w="3420"/>
        <w:gridCol w:w="2284"/>
      </w:tblGrid>
      <w:tr w:rsidR="0031537A" w:rsidRPr="00CA611C" w14:paraId="0CFECC96" w14:textId="77777777" w:rsidTr="00380770">
        <w:trPr>
          <w:trHeight w:val="288"/>
        </w:trPr>
        <w:tc>
          <w:tcPr>
            <w:tcW w:w="3330" w:type="dxa"/>
            <w:vAlign w:val="center"/>
          </w:tcPr>
          <w:p w14:paraId="71B28D74" w14:textId="77777777" w:rsidR="0031537A" w:rsidRPr="00CA611C" w:rsidRDefault="0031537A" w:rsidP="0031537A">
            <w:pPr>
              <w:rPr>
                <w:rFonts w:ascii="Arial" w:hAnsi="Arial" w:cs="Arial"/>
                <w:sz w:val="22"/>
                <w:szCs w:val="22"/>
              </w:rPr>
            </w:pPr>
            <w:r w:rsidRPr="00CA611C">
              <w:rPr>
                <w:rFonts w:ascii="Arial" w:hAnsi="Arial" w:cs="Arial"/>
                <w:sz w:val="22"/>
                <w:szCs w:val="22"/>
              </w:rPr>
              <w:t>Supervisor Name</w:t>
            </w:r>
          </w:p>
        </w:tc>
        <w:tc>
          <w:tcPr>
            <w:tcW w:w="3420" w:type="dxa"/>
            <w:vAlign w:val="center"/>
          </w:tcPr>
          <w:p w14:paraId="69E9908D" w14:textId="77777777" w:rsidR="0031537A" w:rsidRPr="00CA611C" w:rsidRDefault="0031537A" w:rsidP="0031537A">
            <w:pPr>
              <w:rPr>
                <w:rFonts w:ascii="Arial" w:hAnsi="Arial" w:cs="Arial"/>
                <w:sz w:val="22"/>
                <w:szCs w:val="22"/>
              </w:rPr>
            </w:pPr>
            <w:r w:rsidRPr="00CA611C">
              <w:rPr>
                <w:rFonts w:ascii="Arial" w:hAnsi="Arial" w:cs="Arial"/>
                <w:sz w:val="22"/>
                <w:szCs w:val="22"/>
              </w:rPr>
              <w:t>Supervisor Signature</w:t>
            </w:r>
          </w:p>
        </w:tc>
        <w:tc>
          <w:tcPr>
            <w:tcW w:w="2284" w:type="dxa"/>
            <w:vAlign w:val="center"/>
          </w:tcPr>
          <w:p w14:paraId="405B6357" w14:textId="77777777" w:rsidR="0031537A" w:rsidRPr="00CA611C" w:rsidRDefault="0031537A" w:rsidP="0031537A">
            <w:pPr>
              <w:rPr>
                <w:rFonts w:ascii="Arial" w:hAnsi="Arial" w:cs="Arial"/>
                <w:sz w:val="22"/>
                <w:szCs w:val="22"/>
              </w:rPr>
            </w:pPr>
            <w:r w:rsidRPr="00CA611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25FB5103" w14:textId="77777777" w:rsidR="0031537A" w:rsidRPr="00CA611C" w:rsidRDefault="0031537A" w:rsidP="0031537A">
      <w:pPr>
        <w:rPr>
          <w:rFonts w:ascii="Arial" w:hAnsi="Arial" w:cs="Arial"/>
          <w:sz w:val="22"/>
          <w:szCs w:val="22"/>
        </w:rPr>
      </w:pPr>
    </w:p>
    <w:p w14:paraId="355FB49C" w14:textId="6302F621" w:rsidR="0031537A" w:rsidRPr="00CA611C" w:rsidRDefault="0031537A" w:rsidP="0031537A">
      <w:pPr>
        <w:rPr>
          <w:rFonts w:ascii="Arial" w:hAnsi="Arial" w:cs="Arial"/>
          <w:sz w:val="22"/>
          <w:szCs w:val="22"/>
        </w:rPr>
      </w:pPr>
    </w:p>
    <w:p w14:paraId="15E4E9C8" w14:textId="09549B2F" w:rsidR="00675878" w:rsidRPr="00CA611C" w:rsidRDefault="00675878" w:rsidP="0031537A">
      <w:pPr>
        <w:rPr>
          <w:rFonts w:ascii="Arial" w:hAnsi="Arial" w:cs="Arial"/>
          <w:sz w:val="22"/>
          <w:szCs w:val="22"/>
        </w:rPr>
      </w:pPr>
    </w:p>
    <w:p w14:paraId="0DD22156" w14:textId="515589C0" w:rsidR="009C5552" w:rsidRPr="00CA611C" w:rsidRDefault="009C5552" w:rsidP="0031537A">
      <w:pPr>
        <w:rPr>
          <w:rFonts w:ascii="Arial" w:hAnsi="Arial" w:cs="Arial"/>
          <w:sz w:val="22"/>
          <w:szCs w:val="22"/>
        </w:rPr>
      </w:pPr>
    </w:p>
    <w:p w14:paraId="59927CB7" w14:textId="17110BD8" w:rsidR="009C5552" w:rsidRPr="00CA611C" w:rsidRDefault="009C5552" w:rsidP="0031537A">
      <w:pPr>
        <w:rPr>
          <w:rFonts w:ascii="Arial" w:hAnsi="Arial" w:cs="Arial"/>
          <w:sz w:val="22"/>
          <w:szCs w:val="22"/>
        </w:rPr>
      </w:pPr>
    </w:p>
    <w:p w14:paraId="040013F2" w14:textId="4ACD2870" w:rsidR="009C5552" w:rsidRPr="00CA611C" w:rsidRDefault="009C5552" w:rsidP="0031537A">
      <w:pPr>
        <w:rPr>
          <w:rFonts w:ascii="Arial" w:hAnsi="Arial" w:cs="Arial"/>
          <w:sz w:val="22"/>
          <w:szCs w:val="22"/>
        </w:rPr>
      </w:pPr>
    </w:p>
    <w:p w14:paraId="3B952907" w14:textId="289F442F" w:rsidR="009C5552" w:rsidRPr="00CA611C" w:rsidRDefault="009C5552" w:rsidP="0031537A">
      <w:pPr>
        <w:rPr>
          <w:rFonts w:ascii="Arial" w:hAnsi="Arial" w:cs="Arial"/>
          <w:sz w:val="22"/>
          <w:szCs w:val="22"/>
        </w:rPr>
      </w:pPr>
    </w:p>
    <w:p w14:paraId="01078489" w14:textId="77777777" w:rsidR="009C5552" w:rsidRPr="00CA611C" w:rsidRDefault="009C5552" w:rsidP="0031537A">
      <w:pPr>
        <w:rPr>
          <w:rFonts w:ascii="Arial" w:hAnsi="Arial" w:cs="Arial"/>
          <w:sz w:val="22"/>
          <w:szCs w:val="22"/>
        </w:rPr>
      </w:pPr>
    </w:p>
    <w:p w14:paraId="33A09A51" w14:textId="1060DF6A" w:rsidR="0031537A" w:rsidRPr="00E411AB" w:rsidRDefault="00FA5C8B" w:rsidP="00E541ED">
      <w:pPr>
        <w:pBdr>
          <w:top w:val="thinThickSmallGap" w:sz="24" w:space="1" w:color="auto"/>
          <w:left w:val="thinThickSmallGap" w:sz="24" w:space="4" w:color="auto"/>
          <w:bottom w:val="thickThinSmallGap" w:sz="24" w:space="8" w:color="auto"/>
          <w:right w:val="thickThinSmallGap" w:sz="24" w:space="0" w:color="auto"/>
        </w:pBdr>
        <w:ind w:left="144" w:right="144"/>
        <w:jc w:val="both"/>
        <w:rPr>
          <w:rFonts w:ascii="Arial" w:hAnsi="Arial" w:cs="Arial"/>
          <w:i/>
          <w:iCs/>
          <w:sz w:val="22"/>
          <w:szCs w:val="22"/>
        </w:rPr>
      </w:pPr>
      <w:bookmarkStart w:id="4" w:name="_Hlk521417331"/>
      <w:r w:rsidRPr="00E411AB">
        <w:rPr>
          <w:rFonts w:ascii="Arial" w:hAnsi="Arial" w:cs="Arial"/>
          <w:i/>
          <w:iCs/>
          <w:sz w:val="22"/>
          <w:szCs w:val="22"/>
        </w:rPr>
        <w:t>The Port of Newport</w:t>
      </w:r>
      <w:r w:rsidR="0031537A" w:rsidRPr="00E411AB">
        <w:rPr>
          <w:rFonts w:ascii="Arial" w:hAnsi="Arial" w:cs="Arial"/>
          <w:i/>
          <w:iCs/>
          <w:sz w:val="22"/>
          <w:szCs w:val="22"/>
        </w:rPr>
        <w:t xml:space="preserve"> is a diverse community th</w:t>
      </w:r>
      <w:r w:rsidR="0040520F" w:rsidRPr="00E411AB">
        <w:rPr>
          <w:rFonts w:ascii="Arial" w:hAnsi="Arial" w:cs="Arial"/>
          <w:i/>
          <w:iCs/>
          <w:sz w:val="22"/>
          <w:szCs w:val="22"/>
        </w:rPr>
        <w:t>at provides equal opportunity in</w:t>
      </w:r>
      <w:r w:rsidR="0031537A" w:rsidRPr="00E411AB">
        <w:rPr>
          <w:rFonts w:ascii="Arial" w:hAnsi="Arial" w:cs="Arial"/>
          <w:i/>
          <w:iCs/>
          <w:sz w:val="22"/>
          <w:szCs w:val="22"/>
        </w:rPr>
        <w:t xml:space="preserve"> </w:t>
      </w:r>
      <w:r w:rsidR="00DF2F8D" w:rsidRPr="00E411AB">
        <w:rPr>
          <w:rFonts w:ascii="Arial" w:hAnsi="Arial" w:cs="Arial"/>
          <w:i/>
          <w:iCs/>
          <w:sz w:val="22"/>
          <w:szCs w:val="22"/>
        </w:rPr>
        <w:t>employment and</w:t>
      </w:r>
      <w:r w:rsidR="00017503" w:rsidRPr="00E411AB">
        <w:rPr>
          <w:rFonts w:ascii="Arial" w:hAnsi="Arial" w:cs="Arial"/>
          <w:i/>
          <w:iCs/>
          <w:sz w:val="22"/>
          <w:szCs w:val="22"/>
        </w:rPr>
        <w:t xml:space="preserve"> </w:t>
      </w:r>
      <w:r w:rsidR="001769D4" w:rsidRPr="00E411AB">
        <w:rPr>
          <w:rFonts w:ascii="Arial" w:hAnsi="Arial" w:cs="Arial"/>
          <w:i/>
          <w:iCs/>
          <w:sz w:val="22"/>
          <w:szCs w:val="22"/>
        </w:rPr>
        <w:t xml:space="preserve">in its </w:t>
      </w:r>
      <w:r w:rsidR="0031537A" w:rsidRPr="00E411AB">
        <w:rPr>
          <w:rFonts w:ascii="Arial" w:hAnsi="Arial" w:cs="Arial"/>
          <w:i/>
          <w:iCs/>
          <w:sz w:val="22"/>
          <w:szCs w:val="22"/>
        </w:rPr>
        <w:t>pr</w:t>
      </w:r>
      <w:r w:rsidR="00017503" w:rsidRPr="00E411AB">
        <w:rPr>
          <w:rFonts w:ascii="Arial" w:hAnsi="Arial" w:cs="Arial"/>
          <w:i/>
          <w:iCs/>
          <w:sz w:val="22"/>
          <w:szCs w:val="22"/>
        </w:rPr>
        <w:t>ograms</w:t>
      </w:r>
      <w:r w:rsidR="00DF2F8D" w:rsidRPr="00E411AB">
        <w:rPr>
          <w:rFonts w:ascii="Arial" w:hAnsi="Arial" w:cs="Arial"/>
          <w:i/>
          <w:iCs/>
          <w:sz w:val="22"/>
          <w:szCs w:val="22"/>
        </w:rPr>
        <w:t xml:space="preserve"> and activities</w:t>
      </w:r>
      <w:r w:rsidR="00017503" w:rsidRPr="00E411AB">
        <w:rPr>
          <w:rFonts w:ascii="Arial" w:hAnsi="Arial" w:cs="Arial"/>
          <w:i/>
          <w:iCs/>
          <w:sz w:val="22"/>
          <w:szCs w:val="22"/>
        </w:rPr>
        <w:t xml:space="preserve">. It is the policy of </w:t>
      </w:r>
      <w:r w:rsidR="00E411AB" w:rsidRPr="00E411AB">
        <w:rPr>
          <w:rFonts w:ascii="Arial" w:hAnsi="Arial" w:cs="Arial"/>
          <w:i/>
          <w:iCs/>
          <w:sz w:val="22"/>
          <w:szCs w:val="22"/>
        </w:rPr>
        <w:t>the Port of Newport</w:t>
      </w:r>
      <w:r w:rsidR="0031537A" w:rsidRPr="00E411AB">
        <w:rPr>
          <w:rFonts w:ascii="Arial" w:hAnsi="Arial" w:cs="Arial"/>
          <w:i/>
          <w:iCs/>
          <w:sz w:val="22"/>
          <w:szCs w:val="22"/>
        </w:rPr>
        <w:t xml:space="preserve"> a</w:t>
      </w:r>
      <w:r w:rsidR="00017503" w:rsidRPr="00E411AB">
        <w:rPr>
          <w:rFonts w:ascii="Arial" w:hAnsi="Arial" w:cs="Arial"/>
          <w:i/>
          <w:iCs/>
          <w:sz w:val="22"/>
          <w:szCs w:val="22"/>
        </w:rPr>
        <w:t xml:space="preserve">nd its </w:t>
      </w:r>
      <w:r w:rsidR="00E411AB" w:rsidRPr="00E411AB">
        <w:rPr>
          <w:rFonts w:ascii="Arial" w:hAnsi="Arial" w:cs="Arial"/>
          <w:i/>
          <w:iCs/>
          <w:sz w:val="22"/>
          <w:szCs w:val="22"/>
        </w:rPr>
        <w:t>commission</w:t>
      </w:r>
      <w:r w:rsidR="00CA611C" w:rsidRPr="00E411AB">
        <w:rPr>
          <w:rFonts w:ascii="Arial" w:hAnsi="Arial" w:cs="Arial"/>
          <w:i/>
          <w:iCs/>
          <w:sz w:val="22"/>
          <w:szCs w:val="22"/>
        </w:rPr>
        <w:t xml:space="preserve"> </w:t>
      </w:r>
      <w:r w:rsidR="00017503" w:rsidRPr="00E411AB">
        <w:rPr>
          <w:rFonts w:ascii="Arial" w:hAnsi="Arial" w:cs="Arial"/>
          <w:i/>
          <w:iCs/>
          <w:sz w:val="22"/>
          <w:szCs w:val="22"/>
        </w:rPr>
        <w:t xml:space="preserve">that </w:t>
      </w:r>
      <w:r w:rsidR="0031537A" w:rsidRPr="00E411AB">
        <w:rPr>
          <w:rFonts w:ascii="Arial" w:hAnsi="Arial" w:cs="Arial"/>
          <w:i/>
          <w:iCs/>
          <w:sz w:val="22"/>
          <w:szCs w:val="22"/>
        </w:rPr>
        <w:t xml:space="preserve">no discrimination or harassment </w:t>
      </w:r>
      <w:r w:rsidR="00017503" w:rsidRPr="00E411AB">
        <w:rPr>
          <w:rFonts w:ascii="Arial" w:hAnsi="Arial" w:cs="Arial"/>
          <w:i/>
          <w:iCs/>
          <w:sz w:val="22"/>
          <w:szCs w:val="22"/>
        </w:rPr>
        <w:t xml:space="preserve">will occur </w:t>
      </w:r>
      <w:r w:rsidR="001769D4" w:rsidRPr="00E411AB">
        <w:rPr>
          <w:rFonts w:ascii="Arial" w:hAnsi="Arial" w:cs="Arial"/>
          <w:i/>
          <w:iCs/>
          <w:sz w:val="22"/>
          <w:szCs w:val="22"/>
        </w:rPr>
        <w:t xml:space="preserve">in its employment practices or in </w:t>
      </w:r>
      <w:r w:rsidR="0031537A" w:rsidRPr="00E411AB">
        <w:rPr>
          <w:rFonts w:ascii="Arial" w:hAnsi="Arial" w:cs="Arial"/>
          <w:i/>
          <w:iCs/>
          <w:sz w:val="22"/>
          <w:szCs w:val="22"/>
        </w:rPr>
        <w:t xml:space="preserve">any </w:t>
      </w:r>
      <w:r w:rsidR="00017503" w:rsidRPr="00E411AB">
        <w:rPr>
          <w:rFonts w:ascii="Arial" w:hAnsi="Arial" w:cs="Arial"/>
          <w:i/>
          <w:iCs/>
          <w:sz w:val="22"/>
          <w:szCs w:val="22"/>
        </w:rPr>
        <w:t xml:space="preserve">of its </w:t>
      </w:r>
      <w:r w:rsidR="0031537A" w:rsidRPr="00E411AB">
        <w:rPr>
          <w:rFonts w:ascii="Arial" w:hAnsi="Arial" w:cs="Arial"/>
          <w:i/>
          <w:iCs/>
          <w:sz w:val="22"/>
          <w:szCs w:val="22"/>
        </w:rPr>
        <w:t>educ</w:t>
      </w:r>
      <w:r w:rsidR="00017503" w:rsidRPr="00E411AB">
        <w:rPr>
          <w:rFonts w:ascii="Arial" w:hAnsi="Arial" w:cs="Arial"/>
          <w:i/>
          <w:iCs/>
          <w:sz w:val="22"/>
          <w:szCs w:val="22"/>
        </w:rPr>
        <w:t>ational programs or</w:t>
      </w:r>
      <w:r w:rsidR="0031537A" w:rsidRPr="00E411AB">
        <w:rPr>
          <w:rFonts w:ascii="Arial" w:hAnsi="Arial" w:cs="Arial"/>
          <w:i/>
          <w:iCs/>
          <w:sz w:val="22"/>
          <w:szCs w:val="22"/>
        </w:rPr>
        <w:t xml:space="preserve"> activities</w:t>
      </w:r>
      <w:r w:rsidR="001769D4" w:rsidRPr="00E411AB">
        <w:rPr>
          <w:rFonts w:ascii="Arial" w:hAnsi="Arial" w:cs="Arial"/>
          <w:i/>
          <w:iCs/>
          <w:sz w:val="22"/>
          <w:szCs w:val="22"/>
        </w:rPr>
        <w:t xml:space="preserve"> based upon</w:t>
      </w:r>
      <w:r w:rsidR="0031537A" w:rsidRPr="00E411AB">
        <w:rPr>
          <w:rFonts w:ascii="Arial" w:hAnsi="Arial" w:cs="Arial"/>
          <w:i/>
          <w:iCs/>
          <w:sz w:val="22"/>
          <w:szCs w:val="22"/>
        </w:rPr>
        <w:t xml:space="preserve"> race, color, religion, ethnicity, use of native language, national origin, sex, sexual orientation, marital status, disability, veteran status, age, genetic information</w:t>
      </w:r>
      <w:r w:rsidR="00017503" w:rsidRPr="00E411AB">
        <w:rPr>
          <w:rFonts w:ascii="Arial" w:hAnsi="Arial" w:cs="Arial"/>
          <w:i/>
          <w:iCs/>
          <w:sz w:val="22"/>
          <w:szCs w:val="22"/>
        </w:rPr>
        <w:t>,</w:t>
      </w:r>
      <w:r w:rsidR="0031537A" w:rsidRPr="00E411AB">
        <w:rPr>
          <w:rFonts w:ascii="Arial" w:hAnsi="Arial" w:cs="Arial"/>
          <w:i/>
          <w:iCs/>
          <w:sz w:val="22"/>
          <w:szCs w:val="22"/>
        </w:rPr>
        <w:t xml:space="preserve"> or any other status protected under applicable federal, state</w:t>
      </w:r>
      <w:r w:rsidR="00017503" w:rsidRPr="00E411AB">
        <w:rPr>
          <w:rFonts w:ascii="Arial" w:hAnsi="Arial" w:cs="Arial"/>
          <w:i/>
          <w:iCs/>
          <w:sz w:val="22"/>
          <w:szCs w:val="22"/>
        </w:rPr>
        <w:t>,</w:t>
      </w:r>
      <w:r w:rsidR="0031537A" w:rsidRPr="00E411AB">
        <w:rPr>
          <w:rFonts w:ascii="Arial" w:hAnsi="Arial" w:cs="Arial"/>
          <w:i/>
          <w:iCs/>
          <w:sz w:val="22"/>
          <w:szCs w:val="22"/>
        </w:rPr>
        <w:t xml:space="preserve"> or local laws. </w:t>
      </w:r>
    </w:p>
    <w:p w14:paraId="334CE081" w14:textId="77777777" w:rsidR="0031537A" w:rsidRPr="00E411AB" w:rsidRDefault="0031537A" w:rsidP="00E541ED">
      <w:pPr>
        <w:pBdr>
          <w:top w:val="thinThickSmallGap" w:sz="24" w:space="1" w:color="auto"/>
          <w:left w:val="thinThickSmallGap" w:sz="24" w:space="4" w:color="auto"/>
          <w:bottom w:val="thickThinSmallGap" w:sz="24" w:space="8" w:color="auto"/>
          <w:right w:val="thickThinSmallGap" w:sz="24" w:space="0" w:color="auto"/>
        </w:pBdr>
        <w:ind w:left="144" w:right="144"/>
        <w:jc w:val="both"/>
        <w:rPr>
          <w:rFonts w:ascii="Arial" w:hAnsi="Arial" w:cs="Arial"/>
          <w:i/>
          <w:iCs/>
          <w:sz w:val="22"/>
          <w:szCs w:val="22"/>
        </w:rPr>
      </w:pPr>
    </w:p>
    <w:p w14:paraId="274D8EDB" w14:textId="2438588B" w:rsidR="0031537A" w:rsidRPr="00E411AB" w:rsidRDefault="00E411AB" w:rsidP="00E541ED">
      <w:pPr>
        <w:pBdr>
          <w:top w:val="thinThickSmallGap" w:sz="24" w:space="1" w:color="auto"/>
          <w:left w:val="thinThickSmallGap" w:sz="24" w:space="4" w:color="auto"/>
          <w:bottom w:val="thickThinSmallGap" w:sz="24" w:space="8" w:color="auto"/>
          <w:right w:val="thickThinSmallGap" w:sz="24" w:space="0" w:color="auto"/>
        </w:pBdr>
        <w:ind w:left="144" w:right="144"/>
        <w:jc w:val="both"/>
        <w:rPr>
          <w:rFonts w:ascii="Arial" w:hAnsi="Arial" w:cs="Arial"/>
          <w:i/>
          <w:iCs/>
          <w:sz w:val="22"/>
          <w:szCs w:val="22"/>
        </w:rPr>
      </w:pPr>
      <w:r w:rsidRPr="00E411AB">
        <w:rPr>
          <w:rFonts w:ascii="Arial" w:hAnsi="Arial" w:cs="Arial"/>
          <w:i/>
          <w:iCs/>
          <w:sz w:val="22"/>
          <w:szCs w:val="22"/>
        </w:rPr>
        <w:t>The Port of Newport</w:t>
      </w:r>
      <w:r w:rsidR="0031537A" w:rsidRPr="00E411AB">
        <w:rPr>
          <w:rFonts w:ascii="Arial" w:hAnsi="Arial" w:cs="Arial"/>
          <w:i/>
          <w:iCs/>
          <w:sz w:val="22"/>
          <w:szCs w:val="22"/>
        </w:rPr>
        <w:t xml:space="preserve"> also p</w:t>
      </w:r>
      <w:r w:rsidR="00DF2F8D" w:rsidRPr="00E411AB">
        <w:rPr>
          <w:rFonts w:ascii="Arial" w:hAnsi="Arial" w:cs="Arial"/>
          <w:i/>
          <w:iCs/>
          <w:sz w:val="22"/>
          <w:szCs w:val="22"/>
        </w:rPr>
        <w:t xml:space="preserve">rohibits retaliation against an </w:t>
      </w:r>
      <w:r w:rsidR="0031537A" w:rsidRPr="00E411AB">
        <w:rPr>
          <w:rFonts w:ascii="Arial" w:hAnsi="Arial" w:cs="Arial"/>
          <w:i/>
          <w:iCs/>
          <w:sz w:val="22"/>
          <w:szCs w:val="22"/>
        </w:rPr>
        <w:t>ind</w:t>
      </w:r>
      <w:r w:rsidR="00DF2F8D" w:rsidRPr="00E411AB">
        <w:rPr>
          <w:rFonts w:ascii="Arial" w:hAnsi="Arial" w:cs="Arial"/>
          <w:i/>
          <w:iCs/>
          <w:sz w:val="22"/>
          <w:szCs w:val="22"/>
        </w:rPr>
        <w:t>ividual</w:t>
      </w:r>
      <w:r w:rsidR="00301363" w:rsidRPr="00E411AB">
        <w:rPr>
          <w:rFonts w:ascii="Arial" w:hAnsi="Arial" w:cs="Arial"/>
          <w:i/>
          <w:iCs/>
          <w:sz w:val="22"/>
          <w:szCs w:val="22"/>
        </w:rPr>
        <w:t xml:space="preserve"> </w:t>
      </w:r>
      <w:r w:rsidR="00DF2F8D" w:rsidRPr="00E411AB">
        <w:rPr>
          <w:rFonts w:ascii="Arial" w:hAnsi="Arial" w:cs="Arial"/>
          <w:i/>
          <w:iCs/>
          <w:sz w:val="22"/>
          <w:szCs w:val="22"/>
        </w:rPr>
        <w:t>for engaging in activities</w:t>
      </w:r>
      <w:r w:rsidR="0031537A" w:rsidRPr="00E411AB">
        <w:rPr>
          <w:rFonts w:ascii="Arial" w:hAnsi="Arial" w:cs="Arial"/>
          <w:i/>
          <w:iCs/>
          <w:sz w:val="22"/>
          <w:szCs w:val="22"/>
        </w:rPr>
        <w:t xml:space="preserve"> protected under this policy</w:t>
      </w:r>
      <w:r w:rsidR="00301363" w:rsidRPr="00E411AB">
        <w:rPr>
          <w:rFonts w:ascii="Arial" w:hAnsi="Arial" w:cs="Arial"/>
          <w:i/>
          <w:iCs/>
          <w:sz w:val="22"/>
          <w:szCs w:val="22"/>
        </w:rPr>
        <w:t xml:space="preserve"> and</w:t>
      </w:r>
      <w:r w:rsidR="0031537A" w:rsidRPr="00E411AB">
        <w:rPr>
          <w:rFonts w:ascii="Arial" w:hAnsi="Arial" w:cs="Arial"/>
          <w:i/>
          <w:iCs/>
          <w:sz w:val="22"/>
          <w:szCs w:val="22"/>
        </w:rPr>
        <w:t xml:space="preserve"> interfering with</w:t>
      </w:r>
      <w:r w:rsidR="00D52B30" w:rsidRPr="00E411AB">
        <w:rPr>
          <w:rFonts w:ascii="Arial" w:hAnsi="Arial" w:cs="Arial"/>
          <w:i/>
          <w:iCs/>
          <w:sz w:val="22"/>
          <w:szCs w:val="22"/>
        </w:rPr>
        <w:t xml:space="preserve"> the</w:t>
      </w:r>
      <w:r w:rsidR="00781417" w:rsidRPr="00E411AB">
        <w:rPr>
          <w:rFonts w:ascii="Arial" w:hAnsi="Arial" w:cs="Arial"/>
          <w:i/>
          <w:iCs/>
          <w:sz w:val="22"/>
          <w:szCs w:val="22"/>
        </w:rPr>
        <w:t xml:space="preserve"> rights and</w:t>
      </w:r>
      <w:r w:rsidR="0031537A" w:rsidRPr="00E411AB">
        <w:rPr>
          <w:rFonts w:ascii="Arial" w:hAnsi="Arial" w:cs="Arial"/>
          <w:i/>
          <w:iCs/>
          <w:sz w:val="22"/>
          <w:szCs w:val="22"/>
        </w:rPr>
        <w:t xml:space="preserve"> privileges granted under anti-discrimination laws. </w:t>
      </w:r>
    </w:p>
    <w:p w14:paraId="656E20CD" w14:textId="77777777" w:rsidR="0031537A" w:rsidRPr="00E411AB" w:rsidRDefault="0031537A" w:rsidP="00E541ED">
      <w:pPr>
        <w:pBdr>
          <w:top w:val="thinThickSmallGap" w:sz="24" w:space="1" w:color="auto"/>
          <w:left w:val="thinThickSmallGap" w:sz="24" w:space="4" w:color="auto"/>
          <w:bottom w:val="thickThinSmallGap" w:sz="24" w:space="8" w:color="auto"/>
          <w:right w:val="thickThinSmallGap" w:sz="24" w:space="0" w:color="auto"/>
        </w:pBdr>
        <w:ind w:left="144" w:right="144"/>
        <w:jc w:val="both"/>
        <w:rPr>
          <w:rFonts w:ascii="Arial" w:hAnsi="Arial" w:cs="Arial"/>
          <w:i/>
          <w:iCs/>
          <w:sz w:val="22"/>
          <w:szCs w:val="22"/>
        </w:rPr>
      </w:pPr>
    </w:p>
    <w:p w14:paraId="08D1EA65" w14:textId="71BDDAD3" w:rsidR="0031537A" w:rsidRPr="00E411AB" w:rsidRDefault="00DF2F8D" w:rsidP="00E541ED">
      <w:pPr>
        <w:pBdr>
          <w:top w:val="thinThickSmallGap" w:sz="24" w:space="1" w:color="auto"/>
          <w:left w:val="thinThickSmallGap" w:sz="24" w:space="4" w:color="auto"/>
          <w:bottom w:val="thickThinSmallGap" w:sz="24" w:space="8" w:color="auto"/>
          <w:right w:val="thickThinSmallGap" w:sz="24" w:space="0" w:color="auto"/>
        </w:pBdr>
        <w:ind w:left="144" w:right="144"/>
        <w:jc w:val="both"/>
        <w:rPr>
          <w:rFonts w:ascii="Arial" w:hAnsi="Arial" w:cs="Arial"/>
          <w:sz w:val="22"/>
          <w:szCs w:val="22"/>
        </w:rPr>
      </w:pPr>
      <w:r w:rsidRPr="00E411AB">
        <w:rPr>
          <w:rFonts w:ascii="Arial" w:hAnsi="Arial" w:cs="Arial"/>
          <w:i/>
          <w:iCs/>
          <w:sz w:val="22"/>
          <w:szCs w:val="22"/>
        </w:rPr>
        <w:t xml:space="preserve">Individuals with </w:t>
      </w:r>
      <w:r w:rsidR="0031537A" w:rsidRPr="00E411AB">
        <w:rPr>
          <w:rFonts w:ascii="Arial" w:hAnsi="Arial" w:cs="Arial"/>
          <w:i/>
          <w:iCs/>
          <w:sz w:val="22"/>
          <w:szCs w:val="22"/>
        </w:rPr>
        <w:t>questions about equal opportunity and non</w:t>
      </w:r>
      <w:r w:rsidRPr="00E411AB">
        <w:rPr>
          <w:rFonts w:ascii="Arial" w:hAnsi="Arial" w:cs="Arial"/>
          <w:i/>
          <w:iCs/>
          <w:sz w:val="22"/>
          <w:szCs w:val="22"/>
        </w:rPr>
        <w:t>-</w:t>
      </w:r>
      <w:r w:rsidR="0031537A" w:rsidRPr="00E411AB">
        <w:rPr>
          <w:rFonts w:ascii="Arial" w:hAnsi="Arial" w:cs="Arial"/>
          <w:i/>
          <w:iCs/>
          <w:sz w:val="22"/>
          <w:szCs w:val="22"/>
        </w:rPr>
        <w:t>dis</w:t>
      </w:r>
      <w:r w:rsidRPr="00E411AB">
        <w:rPr>
          <w:rFonts w:ascii="Arial" w:hAnsi="Arial" w:cs="Arial"/>
          <w:i/>
          <w:iCs/>
          <w:sz w:val="22"/>
          <w:szCs w:val="22"/>
        </w:rPr>
        <w:t xml:space="preserve">crimination should contact the </w:t>
      </w:r>
      <w:r w:rsidR="00E411AB" w:rsidRPr="00E411AB">
        <w:rPr>
          <w:rFonts w:ascii="Arial" w:hAnsi="Arial" w:cs="Arial"/>
          <w:i/>
          <w:iCs/>
          <w:sz w:val="22"/>
          <w:szCs w:val="22"/>
        </w:rPr>
        <w:t>Director of Finance and Business Services at 541-265-7758.</w:t>
      </w:r>
      <w:r w:rsidR="0031537A" w:rsidRPr="00E411AB">
        <w:rPr>
          <w:rFonts w:ascii="Arial" w:hAnsi="Arial" w:cs="Arial"/>
          <w:i/>
          <w:iCs/>
          <w:sz w:val="22"/>
          <w:szCs w:val="22"/>
        </w:rPr>
        <w:t xml:space="preserve">      </w:t>
      </w:r>
      <w:bookmarkEnd w:id="4"/>
    </w:p>
    <w:sectPr w:rsidR="0031537A" w:rsidRPr="00E411A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5249" w14:textId="77777777" w:rsidR="000770CA" w:rsidRDefault="000770CA" w:rsidP="00F8432D">
      <w:r>
        <w:separator/>
      </w:r>
    </w:p>
  </w:endnote>
  <w:endnote w:type="continuationSeparator" w:id="0">
    <w:p w14:paraId="14D139AE" w14:textId="77777777" w:rsidR="000770CA" w:rsidRDefault="000770CA" w:rsidP="00F8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20EC" w14:textId="4F74F923" w:rsidR="0031537A" w:rsidRPr="0031537A" w:rsidRDefault="0031537A">
    <w:pPr>
      <w:pStyle w:val="Footer"/>
      <w:jc w:val="right"/>
      <w:rPr>
        <w:rFonts w:ascii="Calibri" w:hAnsi="Calibri"/>
        <w:sz w:val="22"/>
        <w:szCs w:val="22"/>
      </w:rPr>
    </w:pPr>
    <w:r w:rsidRPr="0031537A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AF4BB5" wp14:editId="401563AD">
              <wp:simplePos x="0" y="0"/>
              <wp:positionH relativeFrom="column">
                <wp:posOffset>-92710</wp:posOffset>
              </wp:positionH>
              <wp:positionV relativeFrom="paragraph">
                <wp:posOffset>-59690</wp:posOffset>
              </wp:positionV>
              <wp:extent cx="4990465" cy="1404620"/>
              <wp:effectExtent l="0" t="0" r="63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04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F3A59" w14:textId="4C8C1283" w:rsidR="0031537A" w:rsidRPr="00532110" w:rsidRDefault="0031537A" w:rsidP="0031537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532110">
                            <w:rPr>
                              <w:rFonts w:ascii="Arial" w:hAnsi="Arial" w:cs="Arial"/>
                              <w:sz w:val="20"/>
                            </w:rPr>
                            <w:t xml:space="preserve">Job Description – </w:t>
                          </w:r>
                          <w:r w:rsidR="00512281">
                            <w:rPr>
                              <w:rFonts w:ascii="Arial" w:hAnsi="Arial" w:cs="Arial"/>
                              <w:sz w:val="20"/>
                            </w:rPr>
                            <w:t>Receptionist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AF4B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3pt;margin-top:-4.7pt;width:392.9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" stroked="f">
              <v:textbox style="mso-fit-shape-to-text:t">
                <w:txbxContent>
                  <w:p w14:paraId="363F3A59" w14:textId="4C8C1283" w:rsidR="0031537A" w:rsidRPr="00532110" w:rsidRDefault="0031537A" w:rsidP="0031537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532110">
                      <w:rPr>
                        <w:rFonts w:ascii="Arial" w:hAnsi="Arial" w:cs="Arial"/>
                        <w:sz w:val="20"/>
                      </w:rPr>
                      <w:t xml:space="preserve">Job Description – </w:t>
                    </w:r>
                    <w:r w:rsidR="00512281">
                      <w:rPr>
                        <w:rFonts w:ascii="Arial" w:hAnsi="Arial" w:cs="Arial"/>
                        <w:sz w:val="20"/>
                      </w:rPr>
                      <w:t>Receptionist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Fonts w:ascii="Calibri" w:hAnsi="Calibri"/>
          <w:sz w:val="22"/>
          <w:szCs w:val="22"/>
        </w:rPr>
        <w:id w:val="110676534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532110">
              <w:rPr>
                <w:rFonts w:ascii="Arial" w:hAnsi="Arial" w:cs="Arial"/>
                <w:sz w:val="20"/>
              </w:rPr>
              <w:t xml:space="preserve">Page </w:t>
            </w:r>
            <w:r w:rsidRPr="00532110">
              <w:rPr>
                <w:rFonts w:ascii="Arial" w:hAnsi="Arial" w:cs="Arial"/>
                <w:bCs/>
                <w:sz w:val="20"/>
              </w:rPr>
              <w:fldChar w:fldCharType="begin"/>
            </w:r>
            <w:r w:rsidRPr="00532110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53211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A4513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532110">
              <w:rPr>
                <w:rFonts w:ascii="Arial" w:hAnsi="Arial" w:cs="Arial"/>
                <w:bCs/>
                <w:sz w:val="20"/>
              </w:rPr>
              <w:fldChar w:fldCharType="end"/>
            </w:r>
            <w:r w:rsidRPr="00532110">
              <w:rPr>
                <w:rFonts w:ascii="Arial" w:hAnsi="Arial" w:cs="Arial"/>
                <w:sz w:val="20"/>
              </w:rPr>
              <w:t xml:space="preserve"> of </w:t>
            </w:r>
            <w:r w:rsidRPr="00532110">
              <w:rPr>
                <w:rFonts w:ascii="Arial" w:hAnsi="Arial" w:cs="Arial"/>
                <w:bCs/>
                <w:sz w:val="20"/>
              </w:rPr>
              <w:fldChar w:fldCharType="begin"/>
            </w:r>
            <w:r w:rsidRPr="00532110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53211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A4513">
              <w:rPr>
                <w:rFonts w:ascii="Arial" w:hAnsi="Arial" w:cs="Arial"/>
                <w:bCs/>
                <w:noProof/>
                <w:sz w:val="20"/>
              </w:rPr>
              <w:t>3</w:t>
            </w:r>
            <w:r w:rsidRPr="00532110">
              <w:rPr>
                <w:rFonts w:ascii="Arial" w:hAnsi="Arial" w:cs="Arial"/>
                <w:bCs/>
                <w:sz w:val="20"/>
              </w:rPr>
              <w:fldChar w:fldCharType="end"/>
            </w:r>
          </w:sdtContent>
        </w:sdt>
      </w:sdtContent>
    </w:sdt>
  </w:p>
  <w:p w14:paraId="73B2C4FD" w14:textId="77777777" w:rsidR="0031537A" w:rsidRPr="0031537A" w:rsidRDefault="0031537A" w:rsidP="00315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F9B5" w14:textId="77777777" w:rsidR="000770CA" w:rsidRDefault="000770CA" w:rsidP="00F8432D">
      <w:r>
        <w:separator/>
      </w:r>
    </w:p>
  </w:footnote>
  <w:footnote w:type="continuationSeparator" w:id="0">
    <w:p w14:paraId="6DEA8067" w14:textId="77777777" w:rsidR="000770CA" w:rsidRDefault="000770CA" w:rsidP="00F8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A5B8" w14:textId="66B92121" w:rsidR="00F8432D" w:rsidRDefault="00F84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F96"/>
    <w:multiLevelType w:val="multilevel"/>
    <w:tmpl w:val="27266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F69B1"/>
    <w:multiLevelType w:val="hybridMultilevel"/>
    <w:tmpl w:val="DA32368A"/>
    <w:lvl w:ilvl="0" w:tplc="412A5800">
      <w:start w:val="3"/>
      <w:numFmt w:val="decimal"/>
      <w:lvlText w:val="3.1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53568"/>
    <w:multiLevelType w:val="multilevel"/>
    <w:tmpl w:val="640EEA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4623D1"/>
    <w:multiLevelType w:val="hybridMultilevel"/>
    <w:tmpl w:val="31700DDA"/>
    <w:lvl w:ilvl="0" w:tplc="39E0D092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37A94"/>
    <w:multiLevelType w:val="hybridMultilevel"/>
    <w:tmpl w:val="C4B4D15A"/>
    <w:lvl w:ilvl="0" w:tplc="39E0D092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A7C78"/>
    <w:multiLevelType w:val="hybridMultilevel"/>
    <w:tmpl w:val="B484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61683"/>
    <w:multiLevelType w:val="hybridMultilevel"/>
    <w:tmpl w:val="CA8C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C2EFD"/>
    <w:multiLevelType w:val="multilevel"/>
    <w:tmpl w:val="987E80B8"/>
    <w:styleLink w:val="Style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5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532319"/>
    <w:multiLevelType w:val="hybridMultilevel"/>
    <w:tmpl w:val="477E33A0"/>
    <w:lvl w:ilvl="0" w:tplc="043A65A4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AD5ADD"/>
    <w:multiLevelType w:val="hybridMultilevel"/>
    <w:tmpl w:val="9544D18E"/>
    <w:lvl w:ilvl="0" w:tplc="31504D7E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93998"/>
    <w:multiLevelType w:val="multilevel"/>
    <w:tmpl w:val="987E80B8"/>
    <w:numStyleLink w:val="Style2"/>
  </w:abstractNum>
  <w:abstractNum w:abstractNumId="11" w15:restartNumberingAfterBreak="0">
    <w:nsid w:val="3A756400"/>
    <w:multiLevelType w:val="hybridMultilevel"/>
    <w:tmpl w:val="292E49D0"/>
    <w:lvl w:ilvl="0" w:tplc="E75E8714">
      <w:start w:val="5"/>
      <w:numFmt w:val="decimal"/>
      <w:lvlText w:val="3.1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73835"/>
    <w:multiLevelType w:val="multilevel"/>
    <w:tmpl w:val="B1824582"/>
    <w:styleLink w:val="Style1"/>
    <w:lvl w:ilvl="0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5.1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4F87346B"/>
    <w:multiLevelType w:val="hybridMultilevel"/>
    <w:tmpl w:val="57BAF264"/>
    <w:lvl w:ilvl="0" w:tplc="39E0D0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E615D"/>
    <w:multiLevelType w:val="hybridMultilevel"/>
    <w:tmpl w:val="D66EC7FA"/>
    <w:lvl w:ilvl="0" w:tplc="224297A8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10ACB"/>
    <w:multiLevelType w:val="hybridMultilevel"/>
    <w:tmpl w:val="31700DDA"/>
    <w:lvl w:ilvl="0" w:tplc="39E0D092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C63BB5"/>
    <w:multiLevelType w:val="hybridMultilevel"/>
    <w:tmpl w:val="A910633A"/>
    <w:lvl w:ilvl="0" w:tplc="B27E1128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89410D"/>
    <w:multiLevelType w:val="multilevel"/>
    <w:tmpl w:val="6592E98A"/>
    <w:lvl w:ilvl="0">
      <w:start w:val="1"/>
      <w:numFmt w:val="decimal"/>
      <w:pStyle w:val="OutlineNumb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utlineNumbering2"/>
      <w:isLgl/>
      <w:lvlText w:val="%1.%2"/>
      <w:lvlJc w:val="left"/>
      <w:pPr>
        <w:tabs>
          <w:tab w:val="num" w:pos="1080"/>
        </w:tabs>
        <w:ind w:left="1080" w:hanging="648"/>
      </w:pPr>
      <w:rPr>
        <w:rFonts w:hint="default"/>
        <w:sz w:val="22"/>
      </w:rPr>
    </w:lvl>
    <w:lvl w:ilvl="2">
      <w:start w:val="1"/>
      <w:numFmt w:val="decimal"/>
      <w:pStyle w:val="OutlineNumbering3"/>
      <w:isLgl/>
      <w:lvlText w:val="%1.%2.%3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F43952"/>
    <w:multiLevelType w:val="hybridMultilevel"/>
    <w:tmpl w:val="9EA4A9AA"/>
    <w:lvl w:ilvl="0" w:tplc="39E0D0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81917"/>
    <w:multiLevelType w:val="hybridMultilevel"/>
    <w:tmpl w:val="9CA8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972D6"/>
    <w:multiLevelType w:val="multilevel"/>
    <w:tmpl w:val="27266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09C5210"/>
    <w:multiLevelType w:val="multilevel"/>
    <w:tmpl w:val="B1824582"/>
    <w:numStyleLink w:val="Style1"/>
  </w:abstractNum>
  <w:abstractNum w:abstractNumId="22" w15:restartNumberingAfterBreak="0">
    <w:nsid w:val="735268A1"/>
    <w:multiLevelType w:val="hybridMultilevel"/>
    <w:tmpl w:val="6FBE64A8"/>
    <w:lvl w:ilvl="0" w:tplc="39E0D092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7D5D3B"/>
    <w:multiLevelType w:val="hybridMultilevel"/>
    <w:tmpl w:val="767A8946"/>
    <w:lvl w:ilvl="0" w:tplc="39E0D092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3E663F"/>
    <w:multiLevelType w:val="hybridMultilevel"/>
    <w:tmpl w:val="552E5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A23C5"/>
    <w:multiLevelType w:val="multilevel"/>
    <w:tmpl w:val="5DD2D424"/>
    <w:lvl w:ilvl="0">
      <w:start w:val="5"/>
      <w:numFmt w:val="decimal"/>
      <w:lvlText w:val="3.%1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6" w15:restartNumberingAfterBreak="0">
    <w:nsid w:val="7987797D"/>
    <w:multiLevelType w:val="multilevel"/>
    <w:tmpl w:val="5DD2D424"/>
    <w:lvl w:ilvl="0">
      <w:start w:val="5"/>
      <w:numFmt w:val="decimal"/>
      <w:lvlText w:val="3.%1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7" w15:restartNumberingAfterBreak="0">
    <w:nsid w:val="7E5016CE"/>
    <w:multiLevelType w:val="multilevel"/>
    <w:tmpl w:val="7CEA7C3E"/>
    <w:lvl w:ilvl="0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5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5.1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7FCE644C"/>
    <w:multiLevelType w:val="multilevel"/>
    <w:tmpl w:val="5DD2D424"/>
    <w:lvl w:ilvl="0">
      <w:start w:val="5"/>
      <w:numFmt w:val="decimal"/>
      <w:lvlText w:val="3.%1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 w16cid:durableId="336427614">
    <w:abstractNumId w:val="17"/>
  </w:num>
  <w:num w:numId="2" w16cid:durableId="2018992653">
    <w:abstractNumId w:val="16"/>
  </w:num>
  <w:num w:numId="3" w16cid:durableId="274989549">
    <w:abstractNumId w:val="8"/>
  </w:num>
  <w:num w:numId="4" w16cid:durableId="266424065">
    <w:abstractNumId w:val="14"/>
  </w:num>
  <w:num w:numId="5" w16cid:durableId="539632128">
    <w:abstractNumId w:val="15"/>
  </w:num>
  <w:num w:numId="6" w16cid:durableId="496270944">
    <w:abstractNumId w:val="4"/>
  </w:num>
  <w:num w:numId="7" w16cid:durableId="942617229">
    <w:abstractNumId w:val="1"/>
  </w:num>
  <w:num w:numId="8" w16cid:durableId="1261790843">
    <w:abstractNumId w:val="11"/>
  </w:num>
  <w:num w:numId="9" w16cid:durableId="1200584321">
    <w:abstractNumId w:val="0"/>
  </w:num>
  <w:num w:numId="10" w16cid:durableId="417869617">
    <w:abstractNumId w:val="20"/>
  </w:num>
  <w:num w:numId="11" w16cid:durableId="509686140">
    <w:abstractNumId w:val="2"/>
  </w:num>
  <w:num w:numId="12" w16cid:durableId="403838180">
    <w:abstractNumId w:val="25"/>
  </w:num>
  <w:num w:numId="13" w16cid:durableId="1072855030">
    <w:abstractNumId w:val="26"/>
  </w:num>
  <w:num w:numId="14" w16cid:durableId="1048263220">
    <w:abstractNumId w:val="28"/>
  </w:num>
  <w:num w:numId="15" w16cid:durableId="691416079">
    <w:abstractNumId w:val="23"/>
  </w:num>
  <w:num w:numId="16" w16cid:durableId="1218007708">
    <w:abstractNumId w:val="9"/>
  </w:num>
  <w:num w:numId="17" w16cid:durableId="500121138">
    <w:abstractNumId w:val="12"/>
  </w:num>
  <w:num w:numId="18" w16cid:durableId="450980338">
    <w:abstractNumId w:val="21"/>
  </w:num>
  <w:num w:numId="19" w16cid:durableId="815100189">
    <w:abstractNumId w:val="27"/>
  </w:num>
  <w:num w:numId="20" w16cid:durableId="745423386">
    <w:abstractNumId w:val="22"/>
  </w:num>
  <w:num w:numId="21" w16cid:durableId="358119826">
    <w:abstractNumId w:val="18"/>
  </w:num>
  <w:num w:numId="22" w16cid:durableId="1113358114">
    <w:abstractNumId w:val="3"/>
  </w:num>
  <w:num w:numId="23" w16cid:durableId="1928034408">
    <w:abstractNumId w:val="7"/>
  </w:num>
  <w:num w:numId="24" w16cid:durableId="192960246">
    <w:abstractNumId w:val="10"/>
  </w:num>
  <w:num w:numId="25" w16cid:durableId="832141888">
    <w:abstractNumId w:val="13"/>
  </w:num>
  <w:num w:numId="26" w16cid:durableId="539786944">
    <w:abstractNumId w:val="17"/>
  </w:num>
  <w:num w:numId="27" w16cid:durableId="741291486">
    <w:abstractNumId w:val="17"/>
  </w:num>
  <w:num w:numId="28" w16cid:durableId="1672172446">
    <w:abstractNumId w:val="17"/>
  </w:num>
  <w:num w:numId="29" w16cid:durableId="271282218">
    <w:abstractNumId w:val="17"/>
  </w:num>
  <w:num w:numId="30" w16cid:durableId="1866209916">
    <w:abstractNumId w:val="17"/>
  </w:num>
  <w:num w:numId="31" w16cid:durableId="227426770">
    <w:abstractNumId w:val="17"/>
  </w:num>
  <w:num w:numId="32" w16cid:durableId="1219786827">
    <w:abstractNumId w:val="17"/>
  </w:num>
  <w:num w:numId="33" w16cid:durableId="1301618006">
    <w:abstractNumId w:val="17"/>
  </w:num>
  <w:num w:numId="34" w16cid:durableId="579221055">
    <w:abstractNumId w:val="17"/>
  </w:num>
  <w:num w:numId="35" w16cid:durableId="221983442">
    <w:abstractNumId w:val="17"/>
  </w:num>
  <w:num w:numId="36" w16cid:durableId="2109498347">
    <w:abstractNumId w:val="19"/>
  </w:num>
  <w:num w:numId="37" w16cid:durableId="2040816303">
    <w:abstractNumId w:val="24"/>
  </w:num>
  <w:num w:numId="38" w16cid:durableId="1186478357">
    <w:abstractNumId w:val="6"/>
  </w:num>
  <w:num w:numId="39" w16cid:durableId="1078288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CE"/>
    <w:rsid w:val="0000347B"/>
    <w:rsid w:val="00017503"/>
    <w:rsid w:val="00017B53"/>
    <w:rsid w:val="000239D6"/>
    <w:rsid w:val="0002686D"/>
    <w:rsid w:val="00027DAE"/>
    <w:rsid w:val="00042B0C"/>
    <w:rsid w:val="00046174"/>
    <w:rsid w:val="000500A1"/>
    <w:rsid w:val="0005141E"/>
    <w:rsid w:val="000770CA"/>
    <w:rsid w:val="00093FB1"/>
    <w:rsid w:val="000A4513"/>
    <w:rsid w:val="000B5A13"/>
    <w:rsid w:val="000C0370"/>
    <w:rsid w:val="000C5E5A"/>
    <w:rsid w:val="000C68A3"/>
    <w:rsid w:val="000D3934"/>
    <w:rsid w:val="000D453E"/>
    <w:rsid w:val="000E1F2B"/>
    <w:rsid w:val="000E204A"/>
    <w:rsid w:val="00112B7D"/>
    <w:rsid w:val="00112EBB"/>
    <w:rsid w:val="00117FF4"/>
    <w:rsid w:val="001220DE"/>
    <w:rsid w:val="00122F66"/>
    <w:rsid w:val="0013390C"/>
    <w:rsid w:val="00134183"/>
    <w:rsid w:val="00142DCC"/>
    <w:rsid w:val="00146AC7"/>
    <w:rsid w:val="00146BF3"/>
    <w:rsid w:val="0015083E"/>
    <w:rsid w:val="001567F4"/>
    <w:rsid w:val="0015717E"/>
    <w:rsid w:val="00161F1A"/>
    <w:rsid w:val="001769D4"/>
    <w:rsid w:val="001772F5"/>
    <w:rsid w:val="00186B3B"/>
    <w:rsid w:val="00193029"/>
    <w:rsid w:val="001D410C"/>
    <w:rsid w:val="001D4E7E"/>
    <w:rsid w:val="001D74EE"/>
    <w:rsid w:val="001E4148"/>
    <w:rsid w:val="00204F09"/>
    <w:rsid w:val="002121CA"/>
    <w:rsid w:val="00212530"/>
    <w:rsid w:val="00213F4D"/>
    <w:rsid w:val="00241E76"/>
    <w:rsid w:val="00247A68"/>
    <w:rsid w:val="0028094A"/>
    <w:rsid w:val="00283140"/>
    <w:rsid w:val="002C247B"/>
    <w:rsid w:val="002C60B7"/>
    <w:rsid w:val="002E253A"/>
    <w:rsid w:val="0030081D"/>
    <w:rsid w:val="00301363"/>
    <w:rsid w:val="00305847"/>
    <w:rsid w:val="00314C58"/>
    <w:rsid w:val="00314E00"/>
    <w:rsid w:val="0031537A"/>
    <w:rsid w:val="00351424"/>
    <w:rsid w:val="00363C6A"/>
    <w:rsid w:val="00364A9F"/>
    <w:rsid w:val="00373042"/>
    <w:rsid w:val="00380770"/>
    <w:rsid w:val="00391CD9"/>
    <w:rsid w:val="00394C70"/>
    <w:rsid w:val="003C5232"/>
    <w:rsid w:val="003D37CC"/>
    <w:rsid w:val="003E5360"/>
    <w:rsid w:val="003E5CD1"/>
    <w:rsid w:val="003F5CB5"/>
    <w:rsid w:val="004032D3"/>
    <w:rsid w:val="0040520F"/>
    <w:rsid w:val="00411D63"/>
    <w:rsid w:val="00412439"/>
    <w:rsid w:val="00427380"/>
    <w:rsid w:val="00436018"/>
    <w:rsid w:val="004673B5"/>
    <w:rsid w:val="004758A1"/>
    <w:rsid w:val="004A7107"/>
    <w:rsid w:val="004C15BD"/>
    <w:rsid w:val="004C7AA4"/>
    <w:rsid w:val="004D166F"/>
    <w:rsid w:val="004F63FC"/>
    <w:rsid w:val="00506876"/>
    <w:rsid w:val="0051109F"/>
    <w:rsid w:val="00512281"/>
    <w:rsid w:val="00524757"/>
    <w:rsid w:val="00532110"/>
    <w:rsid w:val="005357DE"/>
    <w:rsid w:val="00543219"/>
    <w:rsid w:val="00551824"/>
    <w:rsid w:val="00557BD7"/>
    <w:rsid w:val="00560C30"/>
    <w:rsid w:val="00561AF4"/>
    <w:rsid w:val="005766B4"/>
    <w:rsid w:val="00580CA8"/>
    <w:rsid w:val="0058118F"/>
    <w:rsid w:val="005A0C62"/>
    <w:rsid w:val="005A2B75"/>
    <w:rsid w:val="005E3EFE"/>
    <w:rsid w:val="005F4DFD"/>
    <w:rsid w:val="006076CD"/>
    <w:rsid w:val="00612852"/>
    <w:rsid w:val="006375D3"/>
    <w:rsid w:val="006415B9"/>
    <w:rsid w:val="006514BD"/>
    <w:rsid w:val="00662CD9"/>
    <w:rsid w:val="0067294D"/>
    <w:rsid w:val="00675878"/>
    <w:rsid w:val="006A1738"/>
    <w:rsid w:val="006C6712"/>
    <w:rsid w:val="0070751E"/>
    <w:rsid w:val="00723689"/>
    <w:rsid w:val="007301FD"/>
    <w:rsid w:val="0076575F"/>
    <w:rsid w:val="00772B22"/>
    <w:rsid w:val="00781417"/>
    <w:rsid w:val="00782F03"/>
    <w:rsid w:val="00784386"/>
    <w:rsid w:val="00787B6C"/>
    <w:rsid w:val="00787C44"/>
    <w:rsid w:val="007B4703"/>
    <w:rsid w:val="007D135A"/>
    <w:rsid w:val="007E1622"/>
    <w:rsid w:val="007F6D40"/>
    <w:rsid w:val="00810EAA"/>
    <w:rsid w:val="00815EE2"/>
    <w:rsid w:val="00831B75"/>
    <w:rsid w:val="0083322F"/>
    <w:rsid w:val="008454BC"/>
    <w:rsid w:val="008513BB"/>
    <w:rsid w:val="008A0839"/>
    <w:rsid w:val="008B2B7B"/>
    <w:rsid w:val="008C5B3B"/>
    <w:rsid w:val="008D0686"/>
    <w:rsid w:val="008D2B78"/>
    <w:rsid w:val="008E7FBA"/>
    <w:rsid w:val="008F0830"/>
    <w:rsid w:val="00911CD5"/>
    <w:rsid w:val="00924DD5"/>
    <w:rsid w:val="009302B6"/>
    <w:rsid w:val="00943C2A"/>
    <w:rsid w:val="0095667C"/>
    <w:rsid w:val="00960C67"/>
    <w:rsid w:val="00986438"/>
    <w:rsid w:val="00992A31"/>
    <w:rsid w:val="009C5552"/>
    <w:rsid w:val="00A10EC1"/>
    <w:rsid w:val="00A159C4"/>
    <w:rsid w:val="00A2414D"/>
    <w:rsid w:val="00A2793D"/>
    <w:rsid w:val="00A326D8"/>
    <w:rsid w:val="00A3293B"/>
    <w:rsid w:val="00A42184"/>
    <w:rsid w:val="00A435CB"/>
    <w:rsid w:val="00A47F72"/>
    <w:rsid w:val="00A51C79"/>
    <w:rsid w:val="00A64A0A"/>
    <w:rsid w:val="00A81996"/>
    <w:rsid w:val="00A91530"/>
    <w:rsid w:val="00A9155C"/>
    <w:rsid w:val="00A92CA1"/>
    <w:rsid w:val="00A955F9"/>
    <w:rsid w:val="00AA0EFA"/>
    <w:rsid w:val="00AA60D1"/>
    <w:rsid w:val="00AB18C3"/>
    <w:rsid w:val="00AB2718"/>
    <w:rsid w:val="00AC6859"/>
    <w:rsid w:val="00AD3095"/>
    <w:rsid w:val="00AE2776"/>
    <w:rsid w:val="00B2520E"/>
    <w:rsid w:val="00B274BB"/>
    <w:rsid w:val="00B3026A"/>
    <w:rsid w:val="00B455CE"/>
    <w:rsid w:val="00B57DC3"/>
    <w:rsid w:val="00B75A71"/>
    <w:rsid w:val="00B8642D"/>
    <w:rsid w:val="00B91BE7"/>
    <w:rsid w:val="00B93403"/>
    <w:rsid w:val="00B96190"/>
    <w:rsid w:val="00BB6756"/>
    <w:rsid w:val="00BC19FB"/>
    <w:rsid w:val="00BF71D1"/>
    <w:rsid w:val="00C032E2"/>
    <w:rsid w:val="00C20F38"/>
    <w:rsid w:val="00C32A64"/>
    <w:rsid w:val="00C41E7F"/>
    <w:rsid w:val="00C45472"/>
    <w:rsid w:val="00C60891"/>
    <w:rsid w:val="00C61C80"/>
    <w:rsid w:val="00C62133"/>
    <w:rsid w:val="00C73C11"/>
    <w:rsid w:val="00CA526F"/>
    <w:rsid w:val="00CA611C"/>
    <w:rsid w:val="00CB309B"/>
    <w:rsid w:val="00CB780C"/>
    <w:rsid w:val="00CE37EB"/>
    <w:rsid w:val="00CE4C3E"/>
    <w:rsid w:val="00CF2F2F"/>
    <w:rsid w:val="00D043DB"/>
    <w:rsid w:val="00D20408"/>
    <w:rsid w:val="00D224C4"/>
    <w:rsid w:val="00D23B75"/>
    <w:rsid w:val="00D520D5"/>
    <w:rsid w:val="00D52B30"/>
    <w:rsid w:val="00D55F21"/>
    <w:rsid w:val="00D63DBB"/>
    <w:rsid w:val="00D71161"/>
    <w:rsid w:val="00D73D81"/>
    <w:rsid w:val="00D977D0"/>
    <w:rsid w:val="00DC24C3"/>
    <w:rsid w:val="00DC637B"/>
    <w:rsid w:val="00DD7112"/>
    <w:rsid w:val="00DF2F8D"/>
    <w:rsid w:val="00E00C03"/>
    <w:rsid w:val="00E0465D"/>
    <w:rsid w:val="00E118AC"/>
    <w:rsid w:val="00E21994"/>
    <w:rsid w:val="00E21C99"/>
    <w:rsid w:val="00E37B22"/>
    <w:rsid w:val="00E411AB"/>
    <w:rsid w:val="00E541ED"/>
    <w:rsid w:val="00E57AF6"/>
    <w:rsid w:val="00E649AF"/>
    <w:rsid w:val="00E67620"/>
    <w:rsid w:val="00E915C8"/>
    <w:rsid w:val="00E97477"/>
    <w:rsid w:val="00EA1534"/>
    <w:rsid w:val="00EA4CA5"/>
    <w:rsid w:val="00EB1794"/>
    <w:rsid w:val="00F049A3"/>
    <w:rsid w:val="00F34E5F"/>
    <w:rsid w:val="00F5372C"/>
    <w:rsid w:val="00F720CB"/>
    <w:rsid w:val="00F72598"/>
    <w:rsid w:val="00F8011E"/>
    <w:rsid w:val="00F8432D"/>
    <w:rsid w:val="00F86A2F"/>
    <w:rsid w:val="00FA5C8B"/>
    <w:rsid w:val="00FB64C0"/>
    <w:rsid w:val="00FD4A1A"/>
    <w:rsid w:val="00FD730B"/>
    <w:rsid w:val="00FE0221"/>
    <w:rsid w:val="00FE1287"/>
    <w:rsid w:val="00FE3920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9B75C"/>
  <w15:docId w15:val="{D091A226-9522-4736-97E3-3B0FE2A3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32D"/>
    <w:pPr>
      <w:spacing w:after="0" w:line="240" w:lineRule="auto"/>
    </w:pPr>
    <w:rPr>
      <w:rFonts w:ascii="Univers" w:eastAsia="Times New Roman" w:hAnsi="Univers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32D"/>
  </w:style>
  <w:style w:type="paragraph" w:styleId="Footer">
    <w:name w:val="footer"/>
    <w:basedOn w:val="Normal"/>
    <w:link w:val="FooterChar"/>
    <w:uiPriority w:val="99"/>
    <w:unhideWhenUsed/>
    <w:rsid w:val="00F84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2D"/>
  </w:style>
  <w:style w:type="paragraph" w:styleId="ListParagraph">
    <w:name w:val="List Paragraph"/>
    <w:basedOn w:val="Normal"/>
    <w:uiPriority w:val="34"/>
    <w:qFormat/>
    <w:rsid w:val="0030081D"/>
    <w:pPr>
      <w:ind w:left="720"/>
      <w:contextualSpacing/>
    </w:pPr>
  </w:style>
  <w:style w:type="numbering" w:customStyle="1" w:styleId="Style1">
    <w:name w:val="Style1"/>
    <w:uiPriority w:val="99"/>
    <w:rsid w:val="0070751E"/>
    <w:pPr>
      <w:numPr>
        <w:numId w:val="17"/>
      </w:numPr>
    </w:pPr>
  </w:style>
  <w:style w:type="numbering" w:customStyle="1" w:styleId="Style2">
    <w:name w:val="Style2"/>
    <w:uiPriority w:val="99"/>
    <w:rsid w:val="0070751E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7F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4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C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C58"/>
    <w:rPr>
      <w:rFonts w:ascii="Univers" w:eastAsia="Times New Roman" w:hAnsi="Univers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C58"/>
    <w:rPr>
      <w:rFonts w:ascii="Univers" w:eastAsia="Times New Roman" w:hAnsi="Univers" w:cs="Times New Roman"/>
      <w:b/>
      <w:bCs/>
      <w:spacing w:val="-3"/>
      <w:sz w:val="20"/>
      <w:szCs w:val="20"/>
    </w:rPr>
  </w:style>
  <w:style w:type="paragraph" w:customStyle="1" w:styleId="OutlineNumbering">
    <w:name w:val="Outline Numbering"/>
    <w:basedOn w:val="Normal"/>
    <w:qFormat/>
    <w:rsid w:val="00E37B22"/>
    <w:pPr>
      <w:numPr>
        <w:numId w:val="1"/>
      </w:numPr>
      <w:jc w:val="both"/>
    </w:pPr>
    <w:rPr>
      <w:rFonts w:ascii="Calibri" w:hAnsi="Calibri"/>
      <w:b/>
      <w:sz w:val="22"/>
      <w:szCs w:val="22"/>
    </w:rPr>
  </w:style>
  <w:style w:type="paragraph" w:customStyle="1" w:styleId="OutlineNumbering2">
    <w:name w:val="Outline Numbering 2"/>
    <w:basedOn w:val="OutlineNumbering"/>
    <w:qFormat/>
    <w:rsid w:val="00A10EC1"/>
    <w:pPr>
      <w:numPr>
        <w:ilvl w:val="1"/>
      </w:numPr>
    </w:pPr>
    <w:rPr>
      <w:b w:val="0"/>
    </w:rPr>
  </w:style>
  <w:style w:type="paragraph" w:customStyle="1" w:styleId="OutlineNumbering3">
    <w:name w:val="Outline Numbering 3"/>
    <w:basedOn w:val="OutlineNumbering"/>
    <w:qFormat/>
    <w:rsid w:val="00A10EC1"/>
    <w:pPr>
      <w:numPr>
        <w:ilvl w:val="2"/>
      </w:numPr>
      <w:tabs>
        <w:tab w:val="left" w:pos="1728"/>
      </w:tabs>
    </w:pPr>
    <w:rPr>
      <w:b w:val="0"/>
    </w:rPr>
  </w:style>
  <w:style w:type="table" w:styleId="TableGrid">
    <w:name w:val="Table Grid"/>
    <w:basedOn w:val="TableNormal"/>
    <w:uiPriority w:val="39"/>
    <w:rsid w:val="00CF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35FA24246DD4BA78A7CBF0FD0B7C4" ma:contentTypeVersion="16" ma:contentTypeDescription="Create a new document." ma:contentTypeScope="" ma:versionID="2d24dcde7fa9c2d90fbe5ca3a50e0d51">
  <xsd:schema xmlns:xsd="http://www.w3.org/2001/XMLSchema" xmlns:xs="http://www.w3.org/2001/XMLSchema" xmlns:p="http://schemas.microsoft.com/office/2006/metadata/properties" xmlns:ns2="d581087b-a534-492f-9894-88657a7002f5" xmlns:ns3="49ed4106-087f-4121-ac78-9f966f68c5ba" targetNamespace="http://schemas.microsoft.com/office/2006/metadata/properties" ma:root="true" ma:fieldsID="0ce9d3b73388f877fbef179b5fc8f8dc" ns2:_="" ns3:_="">
    <xsd:import namespace="d581087b-a534-492f-9894-88657a7002f5"/>
    <xsd:import namespace="49ed4106-087f-4121-ac78-9f966f68c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087b-a534-492f-9894-88657a700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5626203-8d57-40ce-9092-9b16c35ba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d4106-087f-4121-ac78-9f966f68c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6856de-2795-4f24-83fb-7d7ced9c0e41}" ma:internalName="TaxCatchAll" ma:showField="CatchAllData" ma:web="49ed4106-087f-4121-ac78-9f966f68c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ed4106-087f-4121-ac78-9f966f68c5ba" xsi:nil="true"/>
    <lcf76f155ced4ddcb4097134ff3c332f xmlns="d581087b-a534-492f-9894-88657a7002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B5F7CE-FB2E-42DF-83B9-845E7B5BD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17058-7223-4BEA-877F-26D56EB41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1087b-a534-492f-9894-88657a7002f5"/>
    <ds:schemaRef ds:uri="49ed4106-087f-4121-ac78-9f966f68c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EBF45-ABAB-49B3-A38D-8168FA07A2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E7197C-58FD-4E85-8DFE-87B80987CEBA}">
  <ds:schemaRefs>
    <ds:schemaRef ds:uri="http://schemas.microsoft.com/office/2006/metadata/properties"/>
    <ds:schemaRef ds:uri="http://schemas.microsoft.com/office/infopath/2007/PartnerControls"/>
    <ds:schemaRef ds:uri="49ed4106-087f-4121-ac78-9f966f68c5ba"/>
    <ds:schemaRef ds:uri="d581087b-a534-492f-9894-88657a7002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Help</dc:creator>
  <cp:lastModifiedBy>Gloria Tucker</cp:lastModifiedBy>
  <cp:revision>2</cp:revision>
  <cp:lastPrinted>2023-07-12T23:48:00Z</cp:lastPrinted>
  <dcterms:created xsi:type="dcterms:W3CDTF">2023-07-25T20:21:00Z</dcterms:created>
  <dcterms:modified xsi:type="dcterms:W3CDTF">2023-07-25T20:21:00Z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0x010100D8A35FA24246DD4BA78A7CBF0FD0B7C4</vt:lpwstr>
  </property>
  <property fmtid="{D5CDD505-2E9C-101B-9397-08002B2CF9AE}" pid="3" name="Order">
    <vt:r8>18400</vt:r8>
  </property>
  <property fmtid="{D5CDD505-2E9C-101B-9397-08002B2CF9AE}" pid="4" name="MediaServiceImageTags">
    <vt:lpwstr/>
  </property>
</Properties>
</file>